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DBB23" w14:textId="77777777" w:rsidR="00C3634A" w:rsidRPr="00FC66DF" w:rsidRDefault="00C3634A" w:rsidP="00C3634A">
      <w:pPr>
        <w:pStyle w:val="Heading1"/>
      </w:pPr>
      <w:r w:rsidRPr="00FC66DF">
        <w:t>5.01</w:t>
      </w:r>
      <w:r>
        <w:t>04</w:t>
      </w:r>
      <w:r w:rsidRPr="00FC66DF">
        <w:t xml:space="preserve"> – </w:t>
      </w:r>
      <w:r>
        <w:t>Applicability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3634A" w:rsidRPr="00FC66DF" w14:paraId="20B61D8B" w14:textId="77777777" w:rsidTr="0092379F">
        <w:trPr>
          <w:tblHeader/>
        </w:trPr>
        <w:tc>
          <w:tcPr>
            <w:tcW w:w="3240" w:type="dxa"/>
          </w:tcPr>
          <w:p w14:paraId="10F10C0E" w14:textId="77777777" w:rsidR="00C3634A" w:rsidRPr="007C58FD" w:rsidRDefault="00C3634A" w:rsidP="0092379F">
            <w:pPr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Standard</w:t>
            </w:r>
          </w:p>
        </w:tc>
        <w:tc>
          <w:tcPr>
            <w:tcW w:w="720" w:type="dxa"/>
          </w:tcPr>
          <w:p w14:paraId="0A681C80" w14:textId="77777777" w:rsidR="00C3634A" w:rsidRPr="007C58FD" w:rsidRDefault="00C3634A" w:rsidP="0092379F">
            <w:pPr>
              <w:jc w:val="center"/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6840" w:type="dxa"/>
          </w:tcPr>
          <w:p w14:paraId="571A22CE" w14:textId="77777777" w:rsidR="00C3634A" w:rsidRPr="007C58FD" w:rsidRDefault="00C3634A" w:rsidP="0092379F">
            <w:pPr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Findings</w:t>
            </w:r>
          </w:p>
        </w:tc>
      </w:tr>
      <w:tr w:rsidR="00C3634A" w:rsidRPr="00FC66DF" w14:paraId="3BB72571" w14:textId="77777777" w:rsidTr="0092379F">
        <w:tc>
          <w:tcPr>
            <w:tcW w:w="3240" w:type="dxa"/>
          </w:tcPr>
          <w:p w14:paraId="059815C5" w14:textId="77777777" w:rsidR="00C3634A" w:rsidRPr="00FC66DF" w:rsidRDefault="00C3634A" w:rsidP="0092379F">
            <w:pPr>
              <w:rPr>
                <w:rFonts w:asciiTheme="minorHAnsi" w:hAnsiTheme="minorHAnsi"/>
                <w:sz w:val="20"/>
                <w:szCs w:val="20"/>
              </w:rPr>
            </w:pPr>
            <w:r w:rsidRPr="00FC66DF">
              <w:rPr>
                <w:rFonts w:asciiTheme="minorHAnsi" w:hAnsiTheme="minorHAnsi"/>
                <w:sz w:val="20"/>
                <w:szCs w:val="20"/>
              </w:rPr>
              <w:t>5.01</w:t>
            </w:r>
            <w:r>
              <w:rPr>
                <w:rFonts w:asciiTheme="minorHAnsi" w:hAnsiTheme="minorHAnsi"/>
                <w:sz w:val="20"/>
                <w:szCs w:val="20"/>
              </w:rPr>
              <w:t>04</w:t>
            </w:r>
            <w:r w:rsidRPr="00FC66DF">
              <w:rPr>
                <w:rFonts w:asciiTheme="minorHAnsi" w:hAnsiTheme="minorHAnsi"/>
                <w:sz w:val="20"/>
                <w:szCs w:val="20"/>
              </w:rPr>
              <w:t xml:space="preserve">(A) – </w:t>
            </w:r>
            <w:r>
              <w:rPr>
                <w:rFonts w:asciiTheme="minorHAnsi" w:hAnsiTheme="minorHAnsi"/>
                <w:sz w:val="20"/>
                <w:szCs w:val="20"/>
              </w:rPr>
              <w:t>Procedure Type</w:t>
            </w:r>
          </w:p>
        </w:tc>
        <w:tc>
          <w:tcPr>
            <w:tcW w:w="720" w:type="dxa"/>
            <w:vAlign w:val="center"/>
          </w:tcPr>
          <w:p w14:paraId="3687E9DA" w14:textId="77777777" w:rsidR="00C3634A" w:rsidRPr="00FC66DF" w:rsidRDefault="00C3634A" w:rsidP="0092379F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17232E62" w14:textId="77777777" w:rsidR="00C3634A" w:rsidRPr="00FC66DF" w:rsidRDefault="00C3634A" w:rsidP="0092379F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C3634A" w:rsidRPr="00FC66DF" w14:paraId="5E1763A6" w14:textId="77777777" w:rsidTr="0092379F">
        <w:tc>
          <w:tcPr>
            <w:tcW w:w="3240" w:type="dxa"/>
          </w:tcPr>
          <w:p w14:paraId="7C243098" w14:textId="77777777" w:rsidR="00C3634A" w:rsidRPr="00FC66DF" w:rsidRDefault="00C3634A" w:rsidP="0092379F">
            <w:pPr>
              <w:rPr>
                <w:rFonts w:asciiTheme="minorHAnsi" w:hAnsiTheme="minorHAnsi"/>
                <w:sz w:val="20"/>
                <w:szCs w:val="20"/>
              </w:rPr>
            </w:pPr>
            <w:r w:rsidRPr="00FC66DF">
              <w:rPr>
                <w:rFonts w:asciiTheme="minorHAnsi" w:hAnsiTheme="minorHAnsi"/>
                <w:sz w:val="20"/>
                <w:szCs w:val="20"/>
              </w:rPr>
              <w:t>5.0110(</w:t>
            </w: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Pr="00FC66DF">
              <w:rPr>
                <w:rFonts w:asciiTheme="minorHAnsi" w:hAnsiTheme="minorHAnsi"/>
                <w:sz w:val="20"/>
                <w:szCs w:val="20"/>
              </w:rPr>
              <w:t xml:space="preserve">) – </w:t>
            </w:r>
            <w:r>
              <w:rPr>
                <w:rFonts w:asciiTheme="minorHAnsi" w:hAnsiTheme="minorHAnsi"/>
                <w:sz w:val="20"/>
                <w:szCs w:val="20"/>
              </w:rPr>
              <w:t>Building permits in flood prone areas</w:t>
            </w:r>
          </w:p>
        </w:tc>
        <w:tc>
          <w:tcPr>
            <w:tcW w:w="720" w:type="dxa"/>
            <w:vAlign w:val="center"/>
          </w:tcPr>
          <w:p w14:paraId="1369418A" w14:textId="77777777" w:rsidR="00C3634A" w:rsidRPr="00FC66DF" w:rsidRDefault="00C3634A" w:rsidP="0092379F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48040A99" w14:textId="77777777" w:rsidR="00C3634A" w:rsidRPr="00FC66DF" w:rsidRDefault="00C3634A" w:rsidP="0092379F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C3634A" w:rsidRPr="00FC66DF" w14:paraId="61FB0C75" w14:textId="77777777" w:rsidTr="0092379F">
        <w:tc>
          <w:tcPr>
            <w:tcW w:w="3240" w:type="dxa"/>
          </w:tcPr>
          <w:p w14:paraId="4256CFDD" w14:textId="77777777" w:rsidR="00C3634A" w:rsidRPr="00FC66DF" w:rsidRDefault="00C3634A" w:rsidP="0092379F">
            <w:pPr>
              <w:rPr>
                <w:rFonts w:asciiTheme="minorHAnsi" w:hAnsiTheme="minorHAnsi"/>
                <w:sz w:val="20"/>
                <w:szCs w:val="20"/>
              </w:rPr>
            </w:pPr>
            <w:r w:rsidRPr="00FC66DF">
              <w:rPr>
                <w:rFonts w:asciiTheme="minorHAnsi" w:hAnsiTheme="minorHAnsi"/>
                <w:sz w:val="20"/>
                <w:szCs w:val="20"/>
              </w:rPr>
              <w:t>5.0110(C) – No Increase in Erosive Velocity</w:t>
            </w:r>
          </w:p>
        </w:tc>
        <w:tc>
          <w:tcPr>
            <w:tcW w:w="720" w:type="dxa"/>
            <w:vAlign w:val="center"/>
          </w:tcPr>
          <w:p w14:paraId="17713518" w14:textId="77777777" w:rsidR="00C3634A" w:rsidRPr="00FC66DF" w:rsidRDefault="00C3634A" w:rsidP="0092379F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6D0E8B18" w14:textId="77777777" w:rsidR="00C3634A" w:rsidRPr="00FC66DF" w:rsidRDefault="00C3634A" w:rsidP="0092379F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</w:tbl>
    <w:p w14:paraId="7719BE57" w14:textId="77777777" w:rsidR="00FC66DF" w:rsidRPr="00FC66DF" w:rsidRDefault="00FC66DF" w:rsidP="00FC66DF">
      <w:pPr>
        <w:pStyle w:val="Heading1"/>
      </w:pPr>
      <w:r w:rsidRPr="00FC66DF">
        <w:t>5.0110 – Permitted Uses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FC66DF" w:rsidRPr="00FC66DF" w14:paraId="4B7AF053" w14:textId="77777777" w:rsidTr="0092379F">
        <w:trPr>
          <w:tblHeader/>
        </w:trPr>
        <w:tc>
          <w:tcPr>
            <w:tcW w:w="3240" w:type="dxa"/>
          </w:tcPr>
          <w:p w14:paraId="31A807A4" w14:textId="77777777" w:rsidR="00FC66DF" w:rsidRPr="007C58FD" w:rsidRDefault="00FC66DF" w:rsidP="0092379F">
            <w:pPr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Standard</w:t>
            </w:r>
          </w:p>
        </w:tc>
        <w:tc>
          <w:tcPr>
            <w:tcW w:w="720" w:type="dxa"/>
          </w:tcPr>
          <w:p w14:paraId="1639F81F" w14:textId="77777777" w:rsidR="00FC66DF" w:rsidRPr="007C58FD" w:rsidRDefault="00FC66DF" w:rsidP="0092379F">
            <w:pPr>
              <w:jc w:val="center"/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6840" w:type="dxa"/>
          </w:tcPr>
          <w:p w14:paraId="48F0730F" w14:textId="77777777" w:rsidR="00FC66DF" w:rsidRPr="007C58FD" w:rsidRDefault="00FC66DF" w:rsidP="0092379F">
            <w:pPr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Findings</w:t>
            </w:r>
          </w:p>
        </w:tc>
      </w:tr>
      <w:tr w:rsidR="00B53942" w:rsidRPr="00FC66DF" w14:paraId="58973A13" w14:textId="77777777" w:rsidTr="0092379F">
        <w:tc>
          <w:tcPr>
            <w:tcW w:w="3240" w:type="dxa"/>
          </w:tcPr>
          <w:p w14:paraId="46626CE1" w14:textId="77777777" w:rsidR="00B53942" w:rsidRPr="00FC66DF" w:rsidRDefault="00B53942" w:rsidP="00B5394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5.0110 – Documentation Prepared by Registered Civil Engineer</w:t>
            </w:r>
          </w:p>
        </w:tc>
        <w:tc>
          <w:tcPr>
            <w:tcW w:w="720" w:type="dxa"/>
            <w:vAlign w:val="center"/>
          </w:tcPr>
          <w:p w14:paraId="48F7CD94" w14:textId="77777777" w:rsidR="00B53942" w:rsidRPr="00FC66DF" w:rsidRDefault="00B53942" w:rsidP="00B53942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6596786F" w14:textId="77777777" w:rsidR="00B53942" w:rsidRPr="00FC66DF" w:rsidRDefault="00B53942" w:rsidP="00B53942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B53942" w:rsidRPr="00FC66DF" w14:paraId="60F25BB2" w14:textId="77777777" w:rsidTr="0092379F">
        <w:tc>
          <w:tcPr>
            <w:tcW w:w="3240" w:type="dxa"/>
          </w:tcPr>
          <w:p w14:paraId="3C9BDF7E" w14:textId="77777777" w:rsidR="00B53942" w:rsidRPr="00FC66DF" w:rsidRDefault="00B53942" w:rsidP="00B53942">
            <w:pPr>
              <w:rPr>
                <w:rFonts w:asciiTheme="minorHAnsi" w:hAnsiTheme="minorHAnsi"/>
                <w:sz w:val="20"/>
                <w:szCs w:val="20"/>
              </w:rPr>
            </w:pPr>
            <w:r w:rsidRPr="00FC66DF">
              <w:rPr>
                <w:rFonts w:asciiTheme="minorHAnsi" w:hAnsiTheme="minorHAnsi"/>
                <w:sz w:val="20"/>
                <w:szCs w:val="20"/>
              </w:rPr>
              <w:t xml:space="preserve">5.0110(A) – No </w:t>
            </w:r>
            <w:r>
              <w:rPr>
                <w:rFonts w:asciiTheme="minorHAnsi" w:hAnsiTheme="minorHAnsi"/>
                <w:sz w:val="20"/>
                <w:szCs w:val="20"/>
              </w:rPr>
              <w:t>Increase in Floodplain Area to</w:t>
            </w:r>
            <w:r w:rsidRPr="00FC66DF">
              <w:rPr>
                <w:rFonts w:asciiTheme="minorHAnsi" w:hAnsiTheme="minorHAnsi"/>
                <w:sz w:val="20"/>
                <w:szCs w:val="20"/>
              </w:rPr>
              <w:t xml:space="preserve"> Other Properties</w:t>
            </w:r>
          </w:p>
        </w:tc>
        <w:tc>
          <w:tcPr>
            <w:tcW w:w="720" w:type="dxa"/>
            <w:vAlign w:val="center"/>
          </w:tcPr>
          <w:p w14:paraId="42D9B087" w14:textId="77777777" w:rsidR="00B53942" w:rsidRPr="00FC66DF" w:rsidRDefault="00B53942" w:rsidP="00B53942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bookmarkStart w:id="0" w:name="Text1"/>
        <w:tc>
          <w:tcPr>
            <w:tcW w:w="6840" w:type="dxa"/>
          </w:tcPr>
          <w:p w14:paraId="3455F705" w14:textId="77777777" w:rsidR="00B53942" w:rsidRPr="00FC66DF" w:rsidRDefault="00B53942" w:rsidP="00B53942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  <w:bookmarkEnd w:id="0"/>
          </w:p>
        </w:tc>
      </w:tr>
      <w:tr w:rsidR="00B53942" w:rsidRPr="00FC66DF" w14:paraId="5E4A188A" w14:textId="77777777" w:rsidTr="0092379F">
        <w:tc>
          <w:tcPr>
            <w:tcW w:w="3240" w:type="dxa"/>
          </w:tcPr>
          <w:p w14:paraId="4CB4B68C" w14:textId="77777777" w:rsidR="00B53942" w:rsidRPr="00FC66DF" w:rsidRDefault="00B53942" w:rsidP="00B53942">
            <w:pPr>
              <w:rPr>
                <w:rFonts w:asciiTheme="minorHAnsi" w:hAnsiTheme="minorHAnsi"/>
                <w:sz w:val="20"/>
                <w:szCs w:val="20"/>
              </w:rPr>
            </w:pPr>
            <w:r w:rsidRPr="00FC66DF">
              <w:rPr>
                <w:rFonts w:asciiTheme="minorHAnsi" w:hAnsiTheme="minorHAnsi"/>
                <w:sz w:val="20"/>
                <w:szCs w:val="20"/>
              </w:rPr>
              <w:t>5.0110(B) – No Reduction in Flood Storage</w:t>
            </w:r>
          </w:p>
        </w:tc>
        <w:tc>
          <w:tcPr>
            <w:tcW w:w="720" w:type="dxa"/>
            <w:vAlign w:val="center"/>
          </w:tcPr>
          <w:p w14:paraId="4BCBEE81" w14:textId="77777777" w:rsidR="00B53942" w:rsidRPr="00FC66DF" w:rsidRDefault="00B53942" w:rsidP="00B53942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698995F0" w14:textId="77777777" w:rsidR="00B53942" w:rsidRPr="00FC66DF" w:rsidRDefault="00B53942" w:rsidP="00B53942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B53942" w:rsidRPr="00FC66DF" w14:paraId="16642314" w14:textId="77777777" w:rsidTr="0092379F">
        <w:tc>
          <w:tcPr>
            <w:tcW w:w="3240" w:type="dxa"/>
          </w:tcPr>
          <w:p w14:paraId="5B9C45BD" w14:textId="77777777" w:rsidR="00B53942" w:rsidRPr="00FC66DF" w:rsidRDefault="00B53942" w:rsidP="00B53942">
            <w:pPr>
              <w:rPr>
                <w:rFonts w:asciiTheme="minorHAnsi" w:hAnsiTheme="minorHAnsi"/>
                <w:sz w:val="20"/>
                <w:szCs w:val="20"/>
              </w:rPr>
            </w:pPr>
            <w:r w:rsidRPr="00FC66DF">
              <w:rPr>
                <w:rFonts w:asciiTheme="minorHAnsi" w:hAnsiTheme="minorHAnsi"/>
                <w:sz w:val="20"/>
                <w:szCs w:val="20"/>
              </w:rPr>
              <w:t>5.0110(C) – No Increase in Erosive Velocity</w:t>
            </w:r>
          </w:p>
        </w:tc>
        <w:tc>
          <w:tcPr>
            <w:tcW w:w="720" w:type="dxa"/>
            <w:vAlign w:val="center"/>
          </w:tcPr>
          <w:p w14:paraId="152C5B2C" w14:textId="77777777" w:rsidR="00B53942" w:rsidRPr="00FC66DF" w:rsidRDefault="00B53942" w:rsidP="00B53942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61B275F5" w14:textId="77777777" w:rsidR="00B53942" w:rsidRPr="00FC66DF" w:rsidRDefault="00B53942" w:rsidP="00B53942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</w:tbl>
    <w:p w14:paraId="1AA27F66" w14:textId="77777777" w:rsidR="00FC66DF" w:rsidRPr="00FC66DF" w:rsidRDefault="00FC66DF" w:rsidP="00FC66DF">
      <w:pPr>
        <w:rPr>
          <w:rFonts w:asciiTheme="minorHAnsi" w:hAnsiTheme="minorHAnsi"/>
        </w:rPr>
      </w:pPr>
    </w:p>
    <w:p w14:paraId="66FE2A51" w14:textId="77777777" w:rsidR="00FC66DF" w:rsidRPr="00FC66DF" w:rsidRDefault="00FC66DF" w:rsidP="00FC66DF">
      <w:pPr>
        <w:pStyle w:val="Heading1"/>
      </w:pPr>
      <w:r w:rsidRPr="00FC66DF">
        <w:t>5.0120 – Standards for Development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FC66DF" w:rsidRPr="00FC66DF" w14:paraId="23F4E9DE" w14:textId="77777777" w:rsidTr="0092379F">
        <w:trPr>
          <w:tblHeader/>
        </w:trPr>
        <w:tc>
          <w:tcPr>
            <w:tcW w:w="3240" w:type="dxa"/>
          </w:tcPr>
          <w:p w14:paraId="3FAA6375" w14:textId="77777777" w:rsidR="00FC66DF" w:rsidRPr="007C58FD" w:rsidRDefault="00FC66DF" w:rsidP="0092379F">
            <w:pPr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Standard</w:t>
            </w:r>
          </w:p>
        </w:tc>
        <w:tc>
          <w:tcPr>
            <w:tcW w:w="720" w:type="dxa"/>
          </w:tcPr>
          <w:p w14:paraId="06B646EA" w14:textId="77777777" w:rsidR="00FC66DF" w:rsidRPr="007C58FD" w:rsidRDefault="00FC66DF" w:rsidP="0092379F">
            <w:pPr>
              <w:jc w:val="center"/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6840" w:type="dxa"/>
          </w:tcPr>
          <w:p w14:paraId="19CB3675" w14:textId="77777777" w:rsidR="00FC66DF" w:rsidRPr="007C58FD" w:rsidRDefault="00FC66DF" w:rsidP="0092379F">
            <w:pPr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Findings</w:t>
            </w:r>
          </w:p>
        </w:tc>
      </w:tr>
      <w:tr w:rsidR="00FC66DF" w:rsidRPr="00FC66DF" w14:paraId="41009BD8" w14:textId="77777777" w:rsidTr="0092379F">
        <w:tc>
          <w:tcPr>
            <w:tcW w:w="3240" w:type="dxa"/>
          </w:tcPr>
          <w:p w14:paraId="05BCA871" w14:textId="77777777" w:rsidR="00FC66DF" w:rsidRPr="00FC66DF" w:rsidRDefault="00FC66DF" w:rsidP="00456F86">
            <w:pPr>
              <w:rPr>
                <w:rFonts w:asciiTheme="minorHAnsi" w:hAnsiTheme="minorHAnsi"/>
                <w:sz w:val="20"/>
                <w:szCs w:val="20"/>
              </w:rPr>
            </w:pPr>
            <w:r w:rsidRPr="00FC66DF">
              <w:rPr>
                <w:rFonts w:asciiTheme="minorHAnsi" w:hAnsiTheme="minorHAnsi"/>
                <w:sz w:val="20"/>
                <w:szCs w:val="20"/>
              </w:rPr>
              <w:t>5.0120(A) – Anchoring</w:t>
            </w:r>
          </w:p>
        </w:tc>
        <w:tc>
          <w:tcPr>
            <w:tcW w:w="720" w:type="dxa"/>
            <w:vAlign w:val="center"/>
          </w:tcPr>
          <w:p w14:paraId="3196B2C5" w14:textId="77777777" w:rsidR="00FC66DF" w:rsidRPr="00FC66DF" w:rsidRDefault="00FC66DF" w:rsidP="00456F86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7D55007C" w14:textId="77777777" w:rsidR="00FC66DF" w:rsidRPr="00FC66DF" w:rsidRDefault="00FC66DF" w:rsidP="00456F86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FC66DF" w:rsidRPr="00FC66DF" w14:paraId="007140A0" w14:textId="77777777" w:rsidTr="0092379F">
        <w:tc>
          <w:tcPr>
            <w:tcW w:w="3240" w:type="dxa"/>
          </w:tcPr>
          <w:p w14:paraId="4F677E9E" w14:textId="77777777" w:rsidR="00FC66DF" w:rsidRPr="00FC66DF" w:rsidRDefault="00FC66DF" w:rsidP="00456F86">
            <w:pPr>
              <w:rPr>
                <w:rFonts w:asciiTheme="minorHAnsi" w:hAnsiTheme="minorHAnsi"/>
                <w:sz w:val="20"/>
                <w:szCs w:val="20"/>
              </w:rPr>
            </w:pPr>
            <w:r w:rsidRPr="00FC66DF">
              <w:rPr>
                <w:rFonts w:asciiTheme="minorHAnsi" w:hAnsiTheme="minorHAnsi"/>
                <w:sz w:val="20"/>
                <w:szCs w:val="20"/>
              </w:rPr>
              <w:t>5.0120(B) – Construction Materials and Methods</w:t>
            </w:r>
          </w:p>
        </w:tc>
        <w:tc>
          <w:tcPr>
            <w:tcW w:w="720" w:type="dxa"/>
            <w:vAlign w:val="center"/>
          </w:tcPr>
          <w:p w14:paraId="5071425F" w14:textId="77777777" w:rsidR="00FC66DF" w:rsidRPr="00FC66DF" w:rsidRDefault="00FC66DF" w:rsidP="00456F86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240C2196" w14:textId="77777777" w:rsidR="00FC66DF" w:rsidRPr="00FC66DF" w:rsidRDefault="00FC66DF" w:rsidP="00456F86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FC66DF" w:rsidRPr="00FC66DF" w14:paraId="1D4E88F5" w14:textId="77777777" w:rsidTr="0092379F">
        <w:tc>
          <w:tcPr>
            <w:tcW w:w="3240" w:type="dxa"/>
          </w:tcPr>
          <w:p w14:paraId="13C8F865" w14:textId="77777777" w:rsidR="00FC66DF" w:rsidRPr="00FC66DF" w:rsidRDefault="00FC66DF" w:rsidP="00456F86">
            <w:pPr>
              <w:rPr>
                <w:rFonts w:asciiTheme="minorHAnsi" w:hAnsiTheme="minorHAnsi"/>
                <w:sz w:val="20"/>
                <w:szCs w:val="20"/>
              </w:rPr>
            </w:pPr>
            <w:r w:rsidRPr="00FC66DF">
              <w:rPr>
                <w:rFonts w:asciiTheme="minorHAnsi" w:hAnsiTheme="minorHAnsi"/>
                <w:sz w:val="20"/>
                <w:szCs w:val="20"/>
              </w:rPr>
              <w:t>5.0120(C) – Utilities Protected</w:t>
            </w:r>
            <w:r w:rsidR="00B53942">
              <w:rPr>
                <w:rFonts w:asciiTheme="minorHAnsi" w:hAnsiTheme="minorHAnsi"/>
                <w:sz w:val="20"/>
                <w:szCs w:val="20"/>
              </w:rPr>
              <w:t>; Water, Sewer, On-Site Waste Disposal</w:t>
            </w:r>
          </w:p>
        </w:tc>
        <w:tc>
          <w:tcPr>
            <w:tcW w:w="720" w:type="dxa"/>
            <w:vAlign w:val="center"/>
          </w:tcPr>
          <w:p w14:paraId="1FEDEBFF" w14:textId="77777777" w:rsidR="00FC66DF" w:rsidRPr="00FC66DF" w:rsidRDefault="00FC66DF" w:rsidP="00456F86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0583688C" w14:textId="77777777" w:rsidR="00FC66DF" w:rsidRPr="00FC66DF" w:rsidRDefault="00FC66DF" w:rsidP="00456F86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</w:tbl>
    <w:p w14:paraId="68E8E2C6" w14:textId="77777777" w:rsidR="00B53942" w:rsidRDefault="00B53942"/>
    <w:p w14:paraId="4950BE3A" w14:textId="77777777" w:rsidR="00B53942" w:rsidRDefault="00B53942" w:rsidP="00B53942">
      <w:pPr>
        <w:pStyle w:val="Heading1"/>
      </w:pPr>
      <w:r>
        <w:t>5.0120(D) – Subdivision Proposals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7C58FD" w:rsidRPr="00FC66DF" w14:paraId="034ED4EE" w14:textId="77777777" w:rsidTr="0092379F">
        <w:tc>
          <w:tcPr>
            <w:tcW w:w="3240" w:type="dxa"/>
          </w:tcPr>
          <w:p w14:paraId="399E95A1" w14:textId="77777777" w:rsidR="007C58FD" w:rsidRPr="007C58FD" w:rsidRDefault="007C58FD" w:rsidP="007C58FD">
            <w:pPr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Standard</w:t>
            </w:r>
          </w:p>
        </w:tc>
        <w:tc>
          <w:tcPr>
            <w:tcW w:w="720" w:type="dxa"/>
          </w:tcPr>
          <w:p w14:paraId="13DF242C" w14:textId="77777777" w:rsidR="007C58FD" w:rsidRPr="007C58FD" w:rsidRDefault="007C58FD" w:rsidP="007C58FD">
            <w:pPr>
              <w:jc w:val="center"/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6840" w:type="dxa"/>
          </w:tcPr>
          <w:p w14:paraId="727B67ED" w14:textId="77777777" w:rsidR="007C58FD" w:rsidRPr="007C58FD" w:rsidRDefault="007C58FD" w:rsidP="007C58FD">
            <w:pPr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Findings</w:t>
            </w:r>
          </w:p>
        </w:tc>
      </w:tr>
      <w:tr w:rsidR="00A843A7" w:rsidRPr="00FC66DF" w14:paraId="47C4202B" w14:textId="77777777" w:rsidTr="0092379F">
        <w:tc>
          <w:tcPr>
            <w:tcW w:w="3240" w:type="dxa"/>
          </w:tcPr>
          <w:p w14:paraId="024B5C3F" w14:textId="77777777" w:rsidR="00A843A7" w:rsidRDefault="00A843A7" w:rsidP="00A843A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5.0120(D)(1) – General Measures Taken to Minimize Flood Damage Risk</w:t>
            </w:r>
          </w:p>
        </w:tc>
        <w:tc>
          <w:tcPr>
            <w:tcW w:w="720" w:type="dxa"/>
            <w:vAlign w:val="center"/>
          </w:tcPr>
          <w:p w14:paraId="201E8FB1" w14:textId="77777777" w:rsidR="00A843A7" w:rsidRPr="00FC66DF" w:rsidRDefault="00A843A7" w:rsidP="00A843A7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4F7B499E" w14:textId="77777777" w:rsidR="00A843A7" w:rsidRPr="00FC66DF" w:rsidRDefault="00A843A7" w:rsidP="00A843A7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A843A7" w:rsidRPr="00FC66DF" w14:paraId="598E9FA6" w14:textId="77777777" w:rsidTr="0092379F">
        <w:tc>
          <w:tcPr>
            <w:tcW w:w="3240" w:type="dxa"/>
          </w:tcPr>
          <w:p w14:paraId="4A12EF6E" w14:textId="77777777" w:rsidR="00A843A7" w:rsidRPr="00FC66DF" w:rsidRDefault="00A843A7" w:rsidP="00A843A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5.0120(D)(2) – Specific Measures Taken to Minimize Flood Damage Risk to Public Utilities and Facilities</w:t>
            </w:r>
          </w:p>
        </w:tc>
        <w:tc>
          <w:tcPr>
            <w:tcW w:w="720" w:type="dxa"/>
            <w:vAlign w:val="center"/>
          </w:tcPr>
          <w:p w14:paraId="537838AF" w14:textId="77777777" w:rsidR="00A843A7" w:rsidRPr="00FC66DF" w:rsidRDefault="00A843A7" w:rsidP="00A843A7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462376BA" w14:textId="77777777" w:rsidR="00A843A7" w:rsidRPr="00FC66DF" w:rsidRDefault="00A843A7" w:rsidP="00A843A7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A843A7" w:rsidRPr="00FC66DF" w14:paraId="6F65B502" w14:textId="77777777" w:rsidTr="0092379F">
        <w:tc>
          <w:tcPr>
            <w:tcW w:w="3240" w:type="dxa"/>
          </w:tcPr>
          <w:p w14:paraId="4F8F9A97" w14:textId="77777777" w:rsidR="00A843A7" w:rsidRDefault="00A843A7" w:rsidP="00A843A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5.0120(D)(3) – Measures Taken to Ensure Adequate Drainage</w:t>
            </w:r>
          </w:p>
        </w:tc>
        <w:tc>
          <w:tcPr>
            <w:tcW w:w="720" w:type="dxa"/>
            <w:vAlign w:val="center"/>
          </w:tcPr>
          <w:p w14:paraId="532A734A" w14:textId="77777777" w:rsidR="00A843A7" w:rsidRPr="00FC66DF" w:rsidRDefault="00A843A7" w:rsidP="00A843A7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1E95AEF5" w14:textId="77777777" w:rsidR="00A843A7" w:rsidRPr="00FC66DF" w:rsidRDefault="00A843A7" w:rsidP="00A843A7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A843A7" w:rsidRPr="00FC66DF" w14:paraId="62E4535E" w14:textId="77777777" w:rsidTr="0092379F">
        <w:tc>
          <w:tcPr>
            <w:tcW w:w="3240" w:type="dxa"/>
          </w:tcPr>
          <w:p w14:paraId="2BDDFCEC" w14:textId="77777777" w:rsidR="00A843A7" w:rsidRDefault="00A843A7" w:rsidP="00A843A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5.0120(D)(4) – Large Subdivision Base Flood Elevation Documentation</w:t>
            </w:r>
          </w:p>
        </w:tc>
        <w:tc>
          <w:tcPr>
            <w:tcW w:w="720" w:type="dxa"/>
            <w:vAlign w:val="center"/>
          </w:tcPr>
          <w:p w14:paraId="7E3CB27C" w14:textId="77777777" w:rsidR="00A843A7" w:rsidRPr="00FC66DF" w:rsidRDefault="00A843A7" w:rsidP="00A843A7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79984D8F" w14:textId="77777777" w:rsidR="00A843A7" w:rsidRPr="00FC66DF" w:rsidRDefault="00A843A7" w:rsidP="00A843A7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</w:tbl>
    <w:p w14:paraId="6C5F370E" w14:textId="77777777" w:rsidR="00B53942" w:rsidRDefault="00B53942"/>
    <w:p w14:paraId="1BD0023C" w14:textId="77777777" w:rsidR="00A322A6" w:rsidRDefault="00A322A6" w:rsidP="00A322A6">
      <w:pPr>
        <w:pStyle w:val="Heading1"/>
      </w:pPr>
      <w:r>
        <w:t>5.0120(E) – Residential Construction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7C58FD" w:rsidRPr="00FC66DF" w14:paraId="74CC8596" w14:textId="77777777" w:rsidTr="0092379F">
        <w:tc>
          <w:tcPr>
            <w:tcW w:w="3240" w:type="dxa"/>
          </w:tcPr>
          <w:p w14:paraId="15F26BE0" w14:textId="77777777" w:rsidR="007C58FD" w:rsidRPr="007C58FD" w:rsidRDefault="007C58FD" w:rsidP="007C58FD">
            <w:pPr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Standard</w:t>
            </w:r>
          </w:p>
        </w:tc>
        <w:tc>
          <w:tcPr>
            <w:tcW w:w="720" w:type="dxa"/>
          </w:tcPr>
          <w:p w14:paraId="10212D12" w14:textId="77777777" w:rsidR="007C58FD" w:rsidRPr="007C58FD" w:rsidRDefault="007C58FD" w:rsidP="007C58FD">
            <w:pPr>
              <w:jc w:val="center"/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6840" w:type="dxa"/>
          </w:tcPr>
          <w:p w14:paraId="63CAC3F5" w14:textId="77777777" w:rsidR="007C58FD" w:rsidRPr="007C58FD" w:rsidRDefault="007C58FD" w:rsidP="007C58FD">
            <w:pPr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Findings</w:t>
            </w:r>
          </w:p>
        </w:tc>
      </w:tr>
      <w:tr w:rsidR="006C30FC" w:rsidRPr="00FC66DF" w14:paraId="15B1656D" w14:textId="77777777" w:rsidTr="0092379F">
        <w:tc>
          <w:tcPr>
            <w:tcW w:w="3240" w:type="dxa"/>
          </w:tcPr>
          <w:p w14:paraId="652DC7CC" w14:textId="77777777" w:rsidR="006C30FC" w:rsidRDefault="006C30FC" w:rsidP="006C30F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5.0120(E)(1) – Construction Above Base Flood Elevation Plus One Foot</w:t>
            </w:r>
          </w:p>
        </w:tc>
        <w:tc>
          <w:tcPr>
            <w:tcW w:w="720" w:type="dxa"/>
            <w:vAlign w:val="center"/>
          </w:tcPr>
          <w:p w14:paraId="2856C423" w14:textId="77777777" w:rsidR="006C30FC" w:rsidRPr="00FC66DF" w:rsidRDefault="006C30FC" w:rsidP="006C30FC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23AF4331" w14:textId="77777777" w:rsidR="006C30FC" w:rsidRPr="00FC66DF" w:rsidRDefault="006C30FC" w:rsidP="006C30FC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6C30FC" w:rsidRPr="00FC66DF" w14:paraId="5F737129" w14:textId="77777777" w:rsidTr="0092379F">
        <w:tc>
          <w:tcPr>
            <w:tcW w:w="3240" w:type="dxa"/>
          </w:tcPr>
          <w:p w14:paraId="518CCA08" w14:textId="77777777" w:rsidR="006C30FC" w:rsidRPr="00FC66DF" w:rsidRDefault="006C30FC" w:rsidP="006C30F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5.0120(E)(2) – Prohibition on Fully Enclosed Areas Subject to Flooding</w:t>
            </w:r>
          </w:p>
        </w:tc>
        <w:tc>
          <w:tcPr>
            <w:tcW w:w="720" w:type="dxa"/>
            <w:vAlign w:val="center"/>
          </w:tcPr>
          <w:p w14:paraId="212F8108" w14:textId="77777777" w:rsidR="006C30FC" w:rsidRPr="00FC66DF" w:rsidRDefault="006C30FC" w:rsidP="006C30FC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3675C781" w14:textId="77777777" w:rsidR="006C30FC" w:rsidRPr="00FC66DF" w:rsidRDefault="006C30FC" w:rsidP="006C30FC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6C30FC" w:rsidRPr="00FC66DF" w14:paraId="00750E76" w14:textId="77777777" w:rsidTr="0092379F">
        <w:tc>
          <w:tcPr>
            <w:tcW w:w="3240" w:type="dxa"/>
          </w:tcPr>
          <w:p w14:paraId="6AC90ECE" w14:textId="77777777" w:rsidR="006C30FC" w:rsidRDefault="006C30FC" w:rsidP="006C30F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5.0120(E)(3) – Below Grade Crawl Spaces</w:t>
            </w:r>
          </w:p>
        </w:tc>
        <w:tc>
          <w:tcPr>
            <w:tcW w:w="720" w:type="dxa"/>
            <w:vAlign w:val="center"/>
          </w:tcPr>
          <w:p w14:paraId="3E49D7AB" w14:textId="77777777" w:rsidR="006C30FC" w:rsidRPr="00FC66DF" w:rsidRDefault="006C30FC" w:rsidP="006C30FC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31E38514" w14:textId="77777777" w:rsidR="006C30FC" w:rsidRPr="00A322A6" w:rsidRDefault="00B84D22" w:rsidP="006C30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pplicant acknowledges that below grade crawl spaces are allowed subject to the current Oregon Residential Specialty Code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Applicant acknowledges that below grade crawl spaces are allowed subject to the current Oregon Residential Specialty Code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C3634A" w:rsidRPr="00FC66DF" w14:paraId="70AF58BA" w14:textId="77777777" w:rsidTr="0092379F">
        <w:tc>
          <w:tcPr>
            <w:tcW w:w="3240" w:type="dxa"/>
          </w:tcPr>
          <w:p w14:paraId="25B86F34" w14:textId="77777777" w:rsidR="00C3634A" w:rsidRDefault="00C3634A" w:rsidP="00C3634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5.0120(E)(4) – Drainage paths in AH zones</w:t>
            </w:r>
          </w:p>
        </w:tc>
        <w:tc>
          <w:tcPr>
            <w:tcW w:w="720" w:type="dxa"/>
            <w:vAlign w:val="center"/>
          </w:tcPr>
          <w:p w14:paraId="2F8EE96C" w14:textId="77777777" w:rsidR="00C3634A" w:rsidRPr="00FC66DF" w:rsidRDefault="00C3634A" w:rsidP="00C3634A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189D96D0" w14:textId="77777777" w:rsidR="00C3634A" w:rsidRPr="00FC66DF" w:rsidRDefault="00C3634A" w:rsidP="00C3634A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</w:tbl>
    <w:p w14:paraId="11EBD1BE" w14:textId="77777777" w:rsidR="001763F1" w:rsidRDefault="001763F1" w:rsidP="001763F1"/>
    <w:p w14:paraId="1EDA3321" w14:textId="77777777" w:rsidR="00212635" w:rsidRDefault="00212635" w:rsidP="001763F1"/>
    <w:p w14:paraId="33E828F2" w14:textId="77777777" w:rsidR="00A322A6" w:rsidRDefault="00BE2EA8" w:rsidP="00BE2EA8">
      <w:pPr>
        <w:pStyle w:val="Heading1"/>
      </w:pPr>
      <w:r>
        <w:t>5.0120(F) – Non-Residential Construction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7C58FD" w:rsidRPr="00FC66DF" w14:paraId="25A2B240" w14:textId="77777777" w:rsidTr="0092379F">
        <w:tc>
          <w:tcPr>
            <w:tcW w:w="3240" w:type="dxa"/>
          </w:tcPr>
          <w:p w14:paraId="6C7788FA" w14:textId="77777777" w:rsidR="007C58FD" w:rsidRPr="007C58FD" w:rsidRDefault="007C58FD" w:rsidP="007C58FD">
            <w:pPr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Standard</w:t>
            </w:r>
          </w:p>
        </w:tc>
        <w:tc>
          <w:tcPr>
            <w:tcW w:w="720" w:type="dxa"/>
          </w:tcPr>
          <w:p w14:paraId="40CEE072" w14:textId="77777777" w:rsidR="007C58FD" w:rsidRPr="007C58FD" w:rsidRDefault="007C58FD" w:rsidP="007C58FD">
            <w:pPr>
              <w:jc w:val="center"/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6840" w:type="dxa"/>
          </w:tcPr>
          <w:p w14:paraId="5B85588B" w14:textId="77777777" w:rsidR="007C58FD" w:rsidRPr="007C58FD" w:rsidRDefault="007C58FD" w:rsidP="007C58FD">
            <w:pPr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Findings</w:t>
            </w:r>
          </w:p>
        </w:tc>
      </w:tr>
      <w:tr w:rsidR="00FC66DF" w:rsidRPr="00FC66DF" w14:paraId="6EB07894" w14:textId="77777777" w:rsidTr="0092379F">
        <w:tc>
          <w:tcPr>
            <w:tcW w:w="3240" w:type="dxa"/>
          </w:tcPr>
          <w:p w14:paraId="6D9D0E59" w14:textId="77777777" w:rsidR="00FC66DF" w:rsidRPr="00FC66DF" w:rsidRDefault="00FC66DF" w:rsidP="00C96A6E">
            <w:pPr>
              <w:rPr>
                <w:rFonts w:asciiTheme="minorHAnsi" w:hAnsiTheme="minorHAnsi"/>
                <w:sz w:val="20"/>
                <w:szCs w:val="20"/>
              </w:rPr>
            </w:pPr>
            <w:r w:rsidRPr="00FC66DF">
              <w:rPr>
                <w:rFonts w:asciiTheme="minorHAnsi" w:hAnsiTheme="minorHAnsi"/>
                <w:sz w:val="20"/>
                <w:szCs w:val="20"/>
              </w:rPr>
              <w:t>5.0120(</w:t>
            </w:r>
            <w:r w:rsidR="00C96A6E">
              <w:rPr>
                <w:rFonts w:asciiTheme="minorHAnsi" w:hAnsiTheme="minorHAnsi"/>
                <w:sz w:val="20"/>
                <w:szCs w:val="20"/>
              </w:rPr>
              <w:t>F</w:t>
            </w:r>
            <w:r w:rsidRPr="00FC66DF">
              <w:rPr>
                <w:rFonts w:asciiTheme="minorHAnsi" w:hAnsiTheme="minorHAnsi"/>
                <w:sz w:val="20"/>
                <w:szCs w:val="20"/>
              </w:rPr>
              <w:t>)</w:t>
            </w:r>
            <w:r w:rsidR="00C96A6E">
              <w:rPr>
                <w:rFonts w:asciiTheme="minorHAnsi" w:hAnsiTheme="minorHAnsi"/>
                <w:sz w:val="20"/>
                <w:szCs w:val="20"/>
              </w:rPr>
              <w:t>(1)</w:t>
            </w:r>
            <w:r w:rsidRPr="00FC66DF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="00C96A6E">
              <w:rPr>
                <w:rFonts w:asciiTheme="minorHAnsi" w:hAnsiTheme="minorHAnsi"/>
                <w:sz w:val="20"/>
                <w:szCs w:val="20"/>
              </w:rPr>
              <w:t>Lowest Floor Elevated to the Base Flood Elevation Plus One Foot</w:t>
            </w:r>
          </w:p>
        </w:tc>
        <w:tc>
          <w:tcPr>
            <w:tcW w:w="720" w:type="dxa"/>
            <w:vAlign w:val="center"/>
          </w:tcPr>
          <w:p w14:paraId="3D3C6903" w14:textId="77777777" w:rsidR="00FC66DF" w:rsidRPr="00FC66DF" w:rsidRDefault="00FC66DF" w:rsidP="00456F86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51957B85" w14:textId="77777777" w:rsidR="00FC66DF" w:rsidRPr="00FC66DF" w:rsidRDefault="00FC66DF" w:rsidP="00456F86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C96A6E" w:rsidRPr="00FC66DF" w14:paraId="238D2B43" w14:textId="77777777" w:rsidTr="0092379F">
        <w:tc>
          <w:tcPr>
            <w:tcW w:w="3240" w:type="dxa"/>
          </w:tcPr>
          <w:p w14:paraId="030EA8C0" w14:textId="77777777" w:rsidR="00C96A6E" w:rsidRPr="00FC66DF" w:rsidRDefault="00C96A6E" w:rsidP="00C96A6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5.0120(F)(1)(a) – Floor Below Base Flood Elevation Plus One Foot and Floodproofed/Watertight</w:t>
            </w:r>
          </w:p>
        </w:tc>
        <w:tc>
          <w:tcPr>
            <w:tcW w:w="720" w:type="dxa"/>
            <w:vAlign w:val="center"/>
          </w:tcPr>
          <w:p w14:paraId="646C7F47" w14:textId="77777777" w:rsidR="00C96A6E" w:rsidRPr="00FC66DF" w:rsidRDefault="00C96A6E" w:rsidP="00C96A6E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315BA31C" w14:textId="77777777" w:rsidR="00C96A6E" w:rsidRPr="00FC66DF" w:rsidRDefault="00C96A6E" w:rsidP="00C96A6E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C96A6E" w:rsidRPr="00FC66DF" w14:paraId="7153892C" w14:textId="77777777" w:rsidTr="0092379F">
        <w:tc>
          <w:tcPr>
            <w:tcW w:w="3240" w:type="dxa"/>
          </w:tcPr>
          <w:p w14:paraId="79C164C1" w14:textId="77777777" w:rsidR="00C96A6E" w:rsidRDefault="00C96A6E" w:rsidP="00C96A6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5.0120(F)(1)(b) – Floor Below Base Flood Elevation Plus One Foot and Hydrostatic/hydrodynamic &amp; Buoyancy Resistance</w:t>
            </w:r>
          </w:p>
        </w:tc>
        <w:tc>
          <w:tcPr>
            <w:tcW w:w="720" w:type="dxa"/>
            <w:vAlign w:val="center"/>
          </w:tcPr>
          <w:p w14:paraId="0B4341E5" w14:textId="77777777" w:rsidR="00C96A6E" w:rsidRPr="00FC66DF" w:rsidRDefault="00C96A6E" w:rsidP="00C96A6E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2E439262" w14:textId="77777777" w:rsidR="00C96A6E" w:rsidRPr="00FC66DF" w:rsidRDefault="00C96A6E" w:rsidP="00C96A6E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C96A6E" w:rsidRPr="00FC66DF" w14:paraId="66B54D4A" w14:textId="77777777" w:rsidTr="0092379F">
        <w:tc>
          <w:tcPr>
            <w:tcW w:w="3240" w:type="dxa"/>
          </w:tcPr>
          <w:p w14:paraId="2CC25971" w14:textId="77777777" w:rsidR="00C96A6E" w:rsidRDefault="00C96A6E" w:rsidP="00C96A6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5.0120(F)(1)(c) – Floor Below Base Flood Elevation Plus One Foot and Registered Professional Engineer Certification</w:t>
            </w:r>
          </w:p>
        </w:tc>
        <w:tc>
          <w:tcPr>
            <w:tcW w:w="720" w:type="dxa"/>
            <w:vAlign w:val="center"/>
          </w:tcPr>
          <w:p w14:paraId="36EE12A7" w14:textId="77777777" w:rsidR="00C96A6E" w:rsidRPr="00FC66DF" w:rsidRDefault="00C96A6E" w:rsidP="00C96A6E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664E58E6" w14:textId="77777777" w:rsidR="00C96A6E" w:rsidRPr="00FC66DF" w:rsidRDefault="00C96A6E" w:rsidP="00C96A6E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CC3A61" w:rsidRPr="00FC66DF" w14:paraId="1AA89C58" w14:textId="77777777" w:rsidTr="0092379F">
        <w:tc>
          <w:tcPr>
            <w:tcW w:w="3240" w:type="dxa"/>
          </w:tcPr>
          <w:p w14:paraId="5462F2A3" w14:textId="77777777" w:rsidR="00CC3A61" w:rsidRDefault="00CC3A61" w:rsidP="00CC3A6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5.0120(F)(2) – Space Below the Lowest Floor Designed to Meet Hydrostatic Criteria of Section 5.0120(E)(2)</w:t>
            </w:r>
          </w:p>
        </w:tc>
        <w:tc>
          <w:tcPr>
            <w:tcW w:w="720" w:type="dxa"/>
            <w:vAlign w:val="center"/>
          </w:tcPr>
          <w:p w14:paraId="7303407C" w14:textId="77777777" w:rsidR="00CC3A61" w:rsidRPr="00FC66DF" w:rsidRDefault="00CC3A61" w:rsidP="00CC3A61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5ECDDD1D" w14:textId="77777777" w:rsidR="00CC3A61" w:rsidRPr="00FC66DF" w:rsidRDefault="00CC3A61" w:rsidP="00CC3A61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1D07D1" w:rsidRPr="00FC66DF" w14:paraId="2DF6D26F" w14:textId="77777777" w:rsidTr="0092379F">
        <w:tc>
          <w:tcPr>
            <w:tcW w:w="3240" w:type="dxa"/>
          </w:tcPr>
          <w:p w14:paraId="5182AAA5" w14:textId="77777777" w:rsidR="001D07D1" w:rsidRDefault="001D07D1" w:rsidP="001D07D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5.0120(F)(3) – Flood Insurance Premiums</w:t>
            </w:r>
          </w:p>
        </w:tc>
        <w:tc>
          <w:tcPr>
            <w:tcW w:w="720" w:type="dxa"/>
            <w:vAlign w:val="center"/>
          </w:tcPr>
          <w:p w14:paraId="1CD94B25" w14:textId="77777777" w:rsidR="001D07D1" w:rsidRPr="00FC66DF" w:rsidRDefault="001D07D1" w:rsidP="001D07D1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57247DB1" w14:textId="77777777" w:rsidR="001D07D1" w:rsidRPr="001D07D1" w:rsidRDefault="001D07D1" w:rsidP="001D07D1">
            <w:pPr>
              <w:rPr>
                <w:rFonts w:asciiTheme="minorHAnsi" w:hAnsiTheme="minorHAnsi"/>
              </w:rPr>
            </w:pPr>
            <w:r w:rsidRPr="001D07D1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pplicant understands that flood insurance premiums for floodproofed buildings will be based on rates that are one foot below floodproofed level."/>
                  </w:textInput>
                </w:ffData>
              </w:fldChar>
            </w:r>
            <w:r w:rsidRPr="001D07D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1D07D1">
              <w:rPr>
                <w:rFonts w:asciiTheme="minorHAnsi" w:hAnsiTheme="minorHAnsi"/>
                <w:sz w:val="20"/>
              </w:rPr>
            </w:r>
            <w:r w:rsidRPr="001D07D1">
              <w:rPr>
                <w:rFonts w:asciiTheme="minorHAnsi" w:hAnsiTheme="minorHAnsi"/>
                <w:sz w:val="20"/>
              </w:rPr>
              <w:fldChar w:fldCharType="separate"/>
            </w:r>
            <w:r w:rsidRPr="001D07D1">
              <w:rPr>
                <w:rFonts w:asciiTheme="minorHAnsi" w:hAnsiTheme="minorHAnsi"/>
                <w:noProof/>
                <w:sz w:val="20"/>
              </w:rPr>
              <w:t>Applicant understands that flood insurance premiums for floodproofed buildings will be based on rates that are one foot below floodproofed level.</w:t>
            </w:r>
            <w:r w:rsidRPr="001D07D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92379F" w:rsidRPr="00FC66DF" w14:paraId="3E2732B7" w14:textId="77777777" w:rsidTr="0092379F">
        <w:tc>
          <w:tcPr>
            <w:tcW w:w="3240" w:type="dxa"/>
          </w:tcPr>
          <w:p w14:paraId="70F3ABB6" w14:textId="77777777" w:rsidR="0092379F" w:rsidRDefault="0092379F" w:rsidP="009237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5.0120(F)(4) – Drainage paths in AH zones</w:t>
            </w:r>
          </w:p>
        </w:tc>
        <w:tc>
          <w:tcPr>
            <w:tcW w:w="720" w:type="dxa"/>
            <w:vAlign w:val="center"/>
          </w:tcPr>
          <w:p w14:paraId="4F0F5895" w14:textId="77777777" w:rsidR="0092379F" w:rsidRPr="00FC66DF" w:rsidRDefault="0092379F" w:rsidP="0092379F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1AC62286" w14:textId="77777777" w:rsidR="0092379F" w:rsidRPr="00FC66DF" w:rsidRDefault="0092379F" w:rsidP="0092379F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</w:tbl>
    <w:p w14:paraId="00D16DA0" w14:textId="77777777" w:rsidR="00FC66DF" w:rsidRDefault="00FC66DF" w:rsidP="00FC66DF">
      <w:pPr>
        <w:rPr>
          <w:rFonts w:asciiTheme="minorHAnsi" w:hAnsiTheme="minorHAnsi"/>
        </w:rPr>
      </w:pPr>
    </w:p>
    <w:p w14:paraId="7D67501D" w14:textId="77777777" w:rsidR="00AD50F5" w:rsidRPr="00FC66DF" w:rsidRDefault="00AD50F5" w:rsidP="00AD50F5">
      <w:pPr>
        <w:pStyle w:val="Heading1"/>
      </w:pPr>
      <w:r>
        <w:t>5.01</w:t>
      </w:r>
      <w:r w:rsidRPr="00831416">
        <w:t xml:space="preserve">20(G) – Manufactured </w:t>
      </w:r>
      <w:r w:rsidR="0092379F">
        <w:t>Dwellings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AD50F5" w:rsidRPr="00FC66DF" w14:paraId="2DBCBD49" w14:textId="77777777" w:rsidTr="0092379F">
        <w:tc>
          <w:tcPr>
            <w:tcW w:w="3240" w:type="dxa"/>
          </w:tcPr>
          <w:p w14:paraId="7F796331" w14:textId="77777777" w:rsidR="00AD50F5" w:rsidRPr="007C58FD" w:rsidRDefault="00AD50F5" w:rsidP="0092379F">
            <w:pPr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Standard</w:t>
            </w:r>
          </w:p>
        </w:tc>
        <w:tc>
          <w:tcPr>
            <w:tcW w:w="720" w:type="dxa"/>
          </w:tcPr>
          <w:p w14:paraId="6EDF4183" w14:textId="77777777" w:rsidR="00AD50F5" w:rsidRPr="007C58FD" w:rsidRDefault="00AD50F5" w:rsidP="0092379F">
            <w:pPr>
              <w:jc w:val="center"/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6840" w:type="dxa"/>
          </w:tcPr>
          <w:p w14:paraId="05E14265" w14:textId="77777777" w:rsidR="00AD50F5" w:rsidRPr="007C58FD" w:rsidRDefault="00AD50F5" w:rsidP="0092379F">
            <w:pPr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Findings</w:t>
            </w:r>
          </w:p>
        </w:tc>
      </w:tr>
      <w:tr w:rsidR="00AD50F5" w:rsidRPr="00FC66DF" w14:paraId="0BC78DD2" w14:textId="77777777" w:rsidTr="0092379F">
        <w:tc>
          <w:tcPr>
            <w:tcW w:w="3240" w:type="dxa"/>
          </w:tcPr>
          <w:p w14:paraId="3CB673E2" w14:textId="77777777" w:rsidR="00AD50F5" w:rsidRPr="00FC66DF" w:rsidRDefault="00AD50F5" w:rsidP="00B31547">
            <w:pPr>
              <w:rPr>
                <w:rFonts w:asciiTheme="minorHAnsi" w:hAnsiTheme="minorHAnsi"/>
                <w:sz w:val="20"/>
                <w:szCs w:val="20"/>
              </w:rPr>
            </w:pPr>
            <w:r w:rsidRPr="00FC66DF">
              <w:rPr>
                <w:rFonts w:asciiTheme="minorHAnsi" w:hAnsiTheme="minorHAnsi"/>
                <w:sz w:val="20"/>
                <w:szCs w:val="20"/>
              </w:rPr>
              <w:t>5.0120(</w:t>
            </w:r>
            <w:r>
              <w:rPr>
                <w:rFonts w:asciiTheme="minorHAnsi" w:hAnsiTheme="minorHAnsi"/>
                <w:sz w:val="20"/>
                <w:szCs w:val="20"/>
              </w:rPr>
              <w:t>G</w:t>
            </w:r>
            <w:r w:rsidR="0092379F">
              <w:rPr>
                <w:rFonts w:asciiTheme="minorHAnsi" w:hAnsiTheme="minorHAnsi"/>
                <w:sz w:val="20"/>
                <w:szCs w:val="20"/>
              </w:rPr>
              <w:t>)(1</w:t>
            </w:r>
            <w:r w:rsidRPr="00FC66DF">
              <w:rPr>
                <w:rFonts w:asciiTheme="minorHAnsi" w:hAnsiTheme="minorHAnsi"/>
                <w:sz w:val="20"/>
                <w:szCs w:val="20"/>
              </w:rPr>
              <w:t xml:space="preserve">) – </w:t>
            </w:r>
            <w:r w:rsidR="0092379F">
              <w:rPr>
                <w:rFonts w:asciiTheme="minorHAnsi" w:hAnsiTheme="minorHAnsi"/>
                <w:sz w:val="20"/>
                <w:szCs w:val="20"/>
              </w:rPr>
              <w:t>Chassis Anchoring Above BFE</w:t>
            </w:r>
          </w:p>
        </w:tc>
        <w:tc>
          <w:tcPr>
            <w:tcW w:w="720" w:type="dxa"/>
            <w:vAlign w:val="center"/>
          </w:tcPr>
          <w:p w14:paraId="3E888130" w14:textId="77777777" w:rsidR="00AD50F5" w:rsidRPr="00FC66DF" w:rsidRDefault="00AD50F5" w:rsidP="0092379F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15D0F159" w14:textId="77777777" w:rsidR="00AD50F5" w:rsidRPr="00FC66DF" w:rsidRDefault="00AD50F5" w:rsidP="0092379F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92379F" w:rsidRPr="00FC66DF" w14:paraId="19EECDE2" w14:textId="77777777" w:rsidTr="0092379F">
        <w:tc>
          <w:tcPr>
            <w:tcW w:w="3240" w:type="dxa"/>
          </w:tcPr>
          <w:p w14:paraId="01986465" w14:textId="77777777" w:rsidR="0092379F" w:rsidRPr="00FC66DF" w:rsidRDefault="0092379F" w:rsidP="0092379F">
            <w:pPr>
              <w:rPr>
                <w:rFonts w:asciiTheme="minorHAnsi" w:hAnsiTheme="minorHAnsi"/>
                <w:sz w:val="20"/>
                <w:szCs w:val="20"/>
              </w:rPr>
            </w:pPr>
            <w:r w:rsidRPr="00FC66DF">
              <w:rPr>
                <w:rFonts w:asciiTheme="minorHAnsi" w:hAnsiTheme="minorHAnsi"/>
                <w:sz w:val="20"/>
                <w:szCs w:val="20"/>
              </w:rPr>
              <w:t>5.0120(</w:t>
            </w:r>
            <w:r>
              <w:rPr>
                <w:rFonts w:asciiTheme="minorHAnsi" w:hAnsiTheme="minorHAnsi"/>
                <w:sz w:val="20"/>
                <w:szCs w:val="20"/>
              </w:rPr>
              <w:t>G)(2</w:t>
            </w:r>
            <w:r w:rsidRPr="00FC66DF">
              <w:rPr>
                <w:rFonts w:asciiTheme="minorHAnsi" w:hAnsiTheme="minorHAnsi"/>
                <w:sz w:val="20"/>
                <w:szCs w:val="20"/>
              </w:rPr>
              <w:t xml:space="preserve">) – </w:t>
            </w:r>
            <w:r>
              <w:rPr>
                <w:rFonts w:asciiTheme="minorHAnsi" w:hAnsiTheme="minorHAnsi"/>
                <w:sz w:val="20"/>
                <w:szCs w:val="20"/>
              </w:rPr>
              <w:t>Flood Openings for Manufactured Dwellings on Solid Foundations</w:t>
            </w:r>
          </w:p>
        </w:tc>
        <w:tc>
          <w:tcPr>
            <w:tcW w:w="720" w:type="dxa"/>
            <w:vAlign w:val="center"/>
          </w:tcPr>
          <w:p w14:paraId="4E502585" w14:textId="77777777" w:rsidR="0092379F" w:rsidRPr="00FC66DF" w:rsidRDefault="0092379F" w:rsidP="0092379F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73BC4D4F" w14:textId="77777777" w:rsidR="0092379F" w:rsidRPr="00FC66DF" w:rsidRDefault="0092379F" w:rsidP="0092379F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92379F" w:rsidRPr="00FC66DF" w14:paraId="47610411" w14:textId="77777777" w:rsidTr="0092379F">
        <w:tc>
          <w:tcPr>
            <w:tcW w:w="3240" w:type="dxa"/>
          </w:tcPr>
          <w:p w14:paraId="795D0614" w14:textId="77777777" w:rsidR="0092379F" w:rsidRPr="00FC66DF" w:rsidRDefault="0092379F" w:rsidP="0092379F">
            <w:pPr>
              <w:rPr>
                <w:rFonts w:asciiTheme="minorHAnsi" w:hAnsiTheme="minorHAnsi"/>
                <w:sz w:val="20"/>
                <w:szCs w:val="20"/>
              </w:rPr>
            </w:pPr>
            <w:r w:rsidRPr="00FC66DF">
              <w:rPr>
                <w:rFonts w:asciiTheme="minorHAnsi" w:hAnsiTheme="minorHAnsi"/>
                <w:sz w:val="20"/>
                <w:szCs w:val="20"/>
              </w:rPr>
              <w:t>5.0120(</w:t>
            </w:r>
            <w:r>
              <w:rPr>
                <w:rFonts w:asciiTheme="minorHAnsi" w:hAnsiTheme="minorHAnsi"/>
                <w:sz w:val="20"/>
                <w:szCs w:val="20"/>
              </w:rPr>
              <w:t>G)(3</w:t>
            </w:r>
            <w:r w:rsidRPr="00FC66DF">
              <w:rPr>
                <w:rFonts w:asciiTheme="minorHAnsi" w:hAnsiTheme="minorHAnsi"/>
                <w:sz w:val="20"/>
                <w:szCs w:val="20"/>
              </w:rPr>
              <w:t xml:space="preserve">) – </w:t>
            </w:r>
            <w:r>
              <w:rPr>
                <w:rFonts w:asciiTheme="minorHAnsi" w:hAnsiTheme="minorHAnsi"/>
                <w:sz w:val="20"/>
                <w:szCs w:val="20"/>
              </w:rPr>
              <w:t>Electrical Crossover Connections 12 Inches above BFE</w:t>
            </w:r>
          </w:p>
        </w:tc>
        <w:tc>
          <w:tcPr>
            <w:tcW w:w="720" w:type="dxa"/>
            <w:vAlign w:val="center"/>
          </w:tcPr>
          <w:p w14:paraId="00BF2934" w14:textId="77777777" w:rsidR="0092379F" w:rsidRPr="00FC66DF" w:rsidRDefault="0092379F" w:rsidP="0092379F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409C4DCA" w14:textId="77777777" w:rsidR="0092379F" w:rsidRPr="00FC66DF" w:rsidRDefault="0092379F" w:rsidP="0092379F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</w:tbl>
    <w:p w14:paraId="6FE5E2A1" w14:textId="77777777" w:rsidR="00AD50F5" w:rsidRDefault="00AD50F5" w:rsidP="00AD50F5"/>
    <w:p w14:paraId="61342E40" w14:textId="77777777" w:rsidR="00FC66DF" w:rsidRPr="00FC66DF" w:rsidRDefault="00FC66DF" w:rsidP="00FC66DF">
      <w:pPr>
        <w:pStyle w:val="Heading1"/>
      </w:pPr>
      <w:r w:rsidRPr="00FC66DF">
        <w:t>5.0121 – Floodways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526546" w:rsidRPr="00FC66DF" w14:paraId="7D361939" w14:textId="77777777" w:rsidTr="0092379F">
        <w:trPr>
          <w:tblHeader/>
        </w:trPr>
        <w:tc>
          <w:tcPr>
            <w:tcW w:w="3240" w:type="dxa"/>
          </w:tcPr>
          <w:p w14:paraId="29DF3F84" w14:textId="77777777" w:rsidR="00526546" w:rsidRPr="007C58FD" w:rsidRDefault="00526546" w:rsidP="00526546">
            <w:pPr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Standard</w:t>
            </w:r>
          </w:p>
        </w:tc>
        <w:tc>
          <w:tcPr>
            <w:tcW w:w="720" w:type="dxa"/>
          </w:tcPr>
          <w:p w14:paraId="749484DD" w14:textId="77777777" w:rsidR="00526546" w:rsidRPr="007C58FD" w:rsidRDefault="00526546" w:rsidP="00526546">
            <w:pPr>
              <w:jc w:val="center"/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6840" w:type="dxa"/>
          </w:tcPr>
          <w:p w14:paraId="00BA114B" w14:textId="77777777" w:rsidR="00526546" w:rsidRPr="007C58FD" w:rsidRDefault="00526546" w:rsidP="00526546">
            <w:pPr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Findings</w:t>
            </w:r>
          </w:p>
        </w:tc>
      </w:tr>
      <w:tr w:rsidR="003615EC" w:rsidRPr="00FC66DF" w14:paraId="53C13AC1" w14:textId="77777777" w:rsidTr="0092379F">
        <w:trPr>
          <w:trHeight w:val="125"/>
        </w:trPr>
        <w:tc>
          <w:tcPr>
            <w:tcW w:w="3240" w:type="dxa"/>
          </w:tcPr>
          <w:p w14:paraId="1F729BA4" w14:textId="77777777" w:rsidR="003615EC" w:rsidRPr="00FC66DF" w:rsidRDefault="003615EC" w:rsidP="003615E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5.0121(A) – Prohibition on New Installations of Manufactured Dwellings in Floodway</w:t>
            </w:r>
          </w:p>
        </w:tc>
        <w:tc>
          <w:tcPr>
            <w:tcW w:w="720" w:type="dxa"/>
            <w:vAlign w:val="center"/>
          </w:tcPr>
          <w:p w14:paraId="0AC9B23B" w14:textId="77777777" w:rsidR="003615EC" w:rsidRPr="00FC66DF" w:rsidRDefault="003615EC" w:rsidP="003615EC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76C73821" w14:textId="77777777" w:rsidR="003615EC" w:rsidRPr="00FC66DF" w:rsidRDefault="003615EC" w:rsidP="003615EC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3615EC" w:rsidRPr="00FC66DF" w14:paraId="6A7A99E4" w14:textId="77777777" w:rsidTr="0092379F">
        <w:trPr>
          <w:trHeight w:val="125"/>
        </w:trPr>
        <w:tc>
          <w:tcPr>
            <w:tcW w:w="3240" w:type="dxa"/>
          </w:tcPr>
          <w:p w14:paraId="36F7E631" w14:textId="77777777" w:rsidR="003615EC" w:rsidRPr="00FC66DF" w:rsidRDefault="003615EC" w:rsidP="003615EC">
            <w:pPr>
              <w:rPr>
                <w:rFonts w:asciiTheme="minorHAnsi" w:hAnsiTheme="minorHAnsi"/>
                <w:sz w:val="20"/>
                <w:szCs w:val="20"/>
              </w:rPr>
            </w:pPr>
            <w:r w:rsidRPr="00FC66DF">
              <w:rPr>
                <w:rFonts w:asciiTheme="minorHAnsi" w:hAnsiTheme="minorHAnsi"/>
                <w:sz w:val="20"/>
                <w:szCs w:val="20"/>
              </w:rPr>
              <w:lastRenderedPageBreak/>
              <w:t>5.0121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(A)(1) </w:t>
            </w:r>
            <w:r w:rsidRPr="00FC66DF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/>
                <w:sz w:val="20"/>
                <w:szCs w:val="20"/>
              </w:rPr>
              <w:t>Continuation of Pre-Existing Manufactured Dwelling</w:t>
            </w:r>
            <w:r w:rsidR="0092379F">
              <w:rPr>
                <w:rFonts w:asciiTheme="minorHAnsi" w:hAnsiTheme="minorHAnsi"/>
                <w:sz w:val="20"/>
                <w:szCs w:val="20"/>
              </w:rPr>
              <w:t>s in Floodways</w:t>
            </w:r>
          </w:p>
        </w:tc>
        <w:tc>
          <w:tcPr>
            <w:tcW w:w="720" w:type="dxa"/>
            <w:vAlign w:val="center"/>
          </w:tcPr>
          <w:p w14:paraId="5F46A4BD" w14:textId="77777777" w:rsidR="003615EC" w:rsidRPr="00FC66DF" w:rsidRDefault="003615EC" w:rsidP="003615EC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342AD6AE" w14:textId="77777777" w:rsidR="003615EC" w:rsidRPr="00FC66DF" w:rsidRDefault="003615EC" w:rsidP="003615EC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3615EC" w:rsidRPr="00FC66DF" w14:paraId="1B8B87D0" w14:textId="77777777" w:rsidTr="0092379F">
        <w:trPr>
          <w:trHeight w:val="125"/>
        </w:trPr>
        <w:tc>
          <w:tcPr>
            <w:tcW w:w="3240" w:type="dxa"/>
          </w:tcPr>
          <w:p w14:paraId="7C6EA102" w14:textId="77777777" w:rsidR="003615EC" w:rsidRPr="00FC66DF" w:rsidRDefault="003615EC" w:rsidP="003615E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5.0121(A)(2) –</w:t>
            </w:r>
            <w:r w:rsidR="0092379F">
              <w:rPr>
                <w:rFonts w:asciiTheme="minorHAnsi" w:hAnsiTheme="minorHAnsi"/>
                <w:sz w:val="20"/>
                <w:szCs w:val="20"/>
              </w:rPr>
              <w:t xml:space="preserve"> Replacement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Manufactured Dwellings </w:t>
            </w:r>
            <w:r w:rsidR="0092379F">
              <w:rPr>
                <w:rFonts w:asciiTheme="minorHAnsi" w:hAnsiTheme="minorHAnsi"/>
                <w:sz w:val="20"/>
                <w:szCs w:val="20"/>
              </w:rPr>
              <w:t>in Floodways</w:t>
            </w:r>
          </w:p>
        </w:tc>
        <w:tc>
          <w:tcPr>
            <w:tcW w:w="720" w:type="dxa"/>
            <w:vAlign w:val="center"/>
          </w:tcPr>
          <w:p w14:paraId="3B23BA1F" w14:textId="77777777" w:rsidR="003615EC" w:rsidRPr="00FC66DF" w:rsidRDefault="003615EC" w:rsidP="003615EC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64A7FC6B" w14:textId="77777777" w:rsidR="003615EC" w:rsidRPr="00FC66DF" w:rsidRDefault="003615EC" w:rsidP="003615EC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92379F" w:rsidRPr="00FC66DF" w14:paraId="24EEBFE6" w14:textId="77777777" w:rsidTr="0092379F">
        <w:trPr>
          <w:trHeight w:val="125"/>
        </w:trPr>
        <w:tc>
          <w:tcPr>
            <w:tcW w:w="3240" w:type="dxa"/>
          </w:tcPr>
          <w:p w14:paraId="52E60277" w14:textId="77777777" w:rsidR="0092379F" w:rsidRPr="00FC66DF" w:rsidRDefault="0092379F" w:rsidP="009237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5.0121(B) – Standards for Limited Development in Floodways </w:t>
            </w:r>
          </w:p>
        </w:tc>
        <w:tc>
          <w:tcPr>
            <w:tcW w:w="720" w:type="dxa"/>
            <w:vAlign w:val="center"/>
          </w:tcPr>
          <w:p w14:paraId="5CF96925" w14:textId="77777777" w:rsidR="0092379F" w:rsidRPr="00FC66DF" w:rsidRDefault="0092379F" w:rsidP="0092379F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67438914" w14:textId="77777777" w:rsidR="0092379F" w:rsidRPr="00FC66DF" w:rsidRDefault="0092379F" w:rsidP="0092379F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</w:tbl>
    <w:p w14:paraId="7644A927" w14:textId="77777777" w:rsidR="00FC66DF" w:rsidRPr="00FC66DF" w:rsidRDefault="00FC66DF" w:rsidP="00FC66DF">
      <w:pPr>
        <w:rPr>
          <w:rFonts w:asciiTheme="minorHAnsi" w:hAnsiTheme="minorHAnsi"/>
        </w:rPr>
      </w:pPr>
    </w:p>
    <w:p w14:paraId="431A2BC3" w14:textId="77777777" w:rsidR="00FC66DF" w:rsidRPr="00FC66DF" w:rsidRDefault="00FC66DF" w:rsidP="00FC66DF">
      <w:pPr>
        <w:pStyle w:val="Heading1"/>
      </w:pPr>
      <w:r w:rsidRPr="00FC66DF">
        <w:t>5.0122 – Coordination with other Regulatory Agencies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526546" w:rsidRPr="00FC66DF" w14:paraId="252BEE8B" w14:textId="77777777" w:rsidTr="0092379F">
        <w:tc>
          <w:tcPr>
            <w:tcW w:w="3240" w:type="dxa"/>
          </w:tcPr>
          <w:p w14:paraId="5E0DB593" w14:textId="77777777" w:rsidR="00526546" w:rsidRPr="007C58FD" w:rsidRDefault="00526546" w:rsidP="00526546">
            <w:pPr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Standard</w:t>
            </w:r>
          </w:p>
        </w:tc>
        <w:tc>
          <w:tcPr>
            <w:tcW w:w="720" w:type="dxa"/>
          </w:tcPr>
          <w:p w14:paraId="4EFBAB28" w14:textId="77777777" w:rsidR="00526546" w:rsidRPr="007C58FD" w:rsidRDefault="00526546" w:rsidP="00526546">
            <w:pPr>
              <w:jc w:val="center"/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6840" w:type="dxa"/>
          </w:tcPr>
          <w:p w14:paraId="27E206CF" w14:textId="77777777" w:rsidR="00526546" w:rsidRPr="007C58FD" w:rsidRDefault="00526546" w:rsidP="00526546">
            <w:pPr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Findings</w:t>
            </w:r>
          </w:p>
        </w:tc>
      </w:tr>
      <w:tr w:rsidR="00526546" w:rsidRPr="00FC66DF" w14:paraId="3F1392AE" w14:textId="77777777" w:rsidTr="0092379F">
        <w:tc>
          <w:tcPr>
            <w:tcW w:w="3240" w:type="dxa"/>
          </w:tcPr>
          <w:p w14:paraId="216B1EF1" w14:textId="77777777" w:rsidR="00526546" w:rsidRPr="00FC66DF" w:rsidRDefault="00697385" w:rsidP="006973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5.0122 – U.S. Army Corps of Engineers; Wetland or Regulated Stream Disturbance Permitting</w:t>
            </w:r>
          </w:p>
        </w:tc>
        <w:tc>
          <w:tcPr>
            <w:tcW w:w="720" w:type="dxa"/>
            <w:vAlign w:val="center"/>
          </w:tcPr>
          <w:p w14:paraId="258ED23A" w14:textId="77777777" w:rsidR="00526546" w:rsidRPr="00FC66DF" w:rsidRDefault="00526546" w:rsidP="00526546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7323CA44" w14:textId="77777777" w:rsidR="00526546" w:rsidRPr="00FC66DF" w:rsidRDefault="00526546" w:rsidP="00526546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697385" w:rsidRPr="00FC66DF" w14:paraId="7C8DCFBC" w14:textId="77777777" w:rsidTr="0092379F">
        <w:tc>
          <w:tcPr>
            <w:tcW w:w="3240" w:type="dxa"/>
          </w:tcPr>
          <w:p w14:paraId="6CEF0057" w14:textId="77777777" w:rsidR="00697385" w:rsidRDefault="00697385" w:rsidP="0005702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5.0122 – Oregon Department of State Lands (DSL); Wetland </w:t>
            </w:r>
            <w:r w:rsidR="0005702C">
              <w:rPr>
                <w:rFonts w:asciiTheme="minorHAnsi" w:hAnsiTheme="minorHAnsi"/>
                <w:sz w:val="20"/>
                <w:szCs w:val="20"/>
              </w:rPr>
              <w:t>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r Regulated Stream Disturbance Permitting </w:t>
            </w:r>
          </w:p>
        </w:tc>
        <w:tc>
          <w:tcPr>
            <w:tcW w:w="720" w:type="dxa"/>
            <w:vAlign w:val="center"/>
          </w:tcPr>
          <w:p w14:paraId="27ECEF5C" w14:textId="77777777" w:rsidR="00697385" w:rsidRPr="00FC66DF" w:rsidRDefault="00697385" w:rsidP="00697385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47A769AC" w14:textId="77777777" w:rsidR="00697385" w:rsidRPr="00FC66DF" w:rsidRDefault="00697385" w:rsidP="00697385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697385" w:rsidRPr="00FC66DF" w14:paraId="7DF226A3" w14:textId="77777777" w:rsidTr="0092379F">
        <w:tc>
          <w:tcPr>
            <w:tcW w:w="3240" w:type="dxa"/>
          </w:tcPr>
          <w:p w14:paraId="676760D9" w14:textId="77777777" w:rsidR="00697385" w:rsidRDefault="00697385" w:rsidP="006973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5.0122 – Other Regulatory Agency; Identify and Describe Permitting Status </w:t>
            </w:r>
          </w:p>
        </w:tc>
        <w:tc>
          <w:tcPr>
            <w:tcW w:w="720" w:type="dxa"/>
            <w:vAlign w:val="center"/>
          </w:tcPr>
          <w:p w14:paraId="03FB40EC" w14:textId="77777777" w:rsidR="00697385" w:rsidRPr="00FC66DF" w:rsidRDefault="00697385" w:rsidP="00697385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58F65A46" w14:textId="77777777" w:rsidR="00697385" w:rsidRPr="00FC66DF" w:rsidRDefault="00697385" w:rsidP="00697385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</w:tbl>
    <w:p w14:paraId="4DC13B0B" w14:textId="77777777" w:rsidR="00FC66DF" w:rsidRPr="00FC66DF" w:rsidRDefault="00FC66DF" w:rsidP="00FC66DF">
      <w:pPr>
        <w:rPr>
          <w:rFonts w:asciiTheme="minorHAnsi" w:hAnsiTheme="minorHAnsi"/>
        </w:rPr>
      </w:pPr>
    </w:p>
    <w:p w14:paraId="0902EA58" w14:textId="77777777" w:rsidR="00FC66DF" w:rsidRPr="00FC66DF" w:rsidRDefault="00FC66DF" w:rsidP="00FC66DF">
      <w:pPr>
        <w:pStyle w:val="Heading1"/>
      </w:pPr>
      <w:r w:rsidRPr="00FC66DF">
        <w:t>5.0124 – Alteration of Watercourses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526546" w:rsidRPr="00FC66DF" w14:paraId="71DEEB44" w14:textId="77777777" w:rsidTr="0092379F">
        <w:trPr>
          <w:tblHeader/>
        </w:trPr>
        <w:tc>
          <w:tcPr>
            <w:tcW w:w="3240" w:type="dxa"/>
          </w:tcPr>
          <w:p w14:paraId="4FE4E12C" w14:textId="77777777" w:rsidR="00526546" w:rsidRPr="007C58FD" w:rsidRDefault="00526546" w:rsidP="00526546">
            <w:pPr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Standard</w:t>
            </w:r>
          </w:p>
        </w:tc>
        <w:tc>
          <w:tcPr>
            <w:tcW w:w="720" w:type="dxa"/>
          </w:tcPr>
          <w:p w14:paraId="1A9F3F76" w14:textId="77777777" w:rsidR="00526546" w:rsidRPr="007C58FD" w:rsidRDefault="00526546" w:rsidP="00526546">
            <w:pPr>
              <w:jc w:val="center"/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6840" w:type="dxa"/>
          </w:tcPr>
          <w:p w14:paraId="6A52499D" w14:textId="77777777" w:rsidR="00526546" w:rsidRPr="007C58FD" w:rsidRDefault="00526546" w:rsidP="00526546">
            <w:pPr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Findings</w:t>
            </w:r>
          </w:p>
        </w:tc>
      </w:tr>
      <w:tr w:rsidR="0013478A" w:rsidRPr="00FC66DF" w14:paraId="2B9480EC" w14:textId="77777777" w:rsidTr="0092379F">
        <w:tc>
          <w:tcPr>
            <w:tcW w:w="3240" w:type="dxa"/>
          </w:tcPr>
          <w:p w14:paraId="0FF48ABD" w14:textId="77777777" w:rsidR="0013478A" w:rsidRPr="00FC66DF" w:rsidRDefault="0013478A" w:rsidP="0013478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5.0124 – Alteration of Watercourses</w:t>
            </w:r>
          </w:p>
        </w:tc>
        <w:tc>
          <w:tcPr>
            <w:tcW w:w="720" w:type="dxa"/>
            <w:vAlign w:val="center"/>
          </w:tcPr>
          <w:p w14:paraId="337B3207" w14:textId="77777777" w:rsidR="0013478A" w:rsidRPr="00FC66DF" w:rsidRDefault="0013478A" w:rsidP="0013478A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183B0752" w14:textId="77777777" w:rsidR="0013478A" w:rsidRPr="0013478A" w:rsidRDefault="00B84D22" w:rsidP="001347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13478A" w:rsidRPr="00FC66DF" w14:paraId="785B57FF" w14:textId="77777777" w:rsidTr="0092379F">
        <w:tc>
          <w:tcPr>
            <w:tcW w:w="3240" w:type="dxa"/>
          </w:tcPr>
          <w:p w14:paraId="7B22B70C" w14:textId="77777777" w:rsidR="0013478A" w:rsidRPr="00FC66DF" w:rsidRDefault="0013478A" w:rsidP="0013478A">
            <w:pPr>
              <w:rPr>
                <w:rFonts w:asciiTheme="minorHAnsi" w:hAnsiTheme="minorHAnsi"/>
                <w:sz w:val="20"/>
                <w:szCs w:val="20"/>
              </w:rPr>
            </w:pPr>
            <w:r w:rsidRPr="00FC66DF">
              <w:rPr>
                <w:rFonts w:asciiTheme="minorHAnsi" w:hAnsiTheme="minorHAnsi"/>
                <w:sz w:val="20"/>
                <w:szCs w:val="20"/>
              </w:rPr>
              <w:t>5.0124(B)(1) – No Decrease of Carrying Capacity</w:t>
            </w:r>
          </w:p>
        </w:tc>
        <w:tc>
          <w:tcPr>
            <w:tcW w:w="720" w:type="dxa"/>
            <w:vAlign w:val="center"/>
          </w:tcPr>
          <w:p w14:paraId="7DD534FA" w14:textId="77777777" w:rsidR="0013478A" w:rsidRPr="00FC66DF" w:rsidRDefault="0013478A" w:rsidP="0013478A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775E5121" w14:textId="77777777" w:rsidR="0013478A" w:rsidRPr="00FC66DF" w:rsidRDefault="0013478A" w:rsidP="0013478A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13478A" w:rsidRPr="00FC66DF" w14:paraId="321BB386" w14:textId="77777777" w:rsidTr="0092379F">
        <w:tc>
          <w:tcPr>
            <w:tcW w:w="3240" w:type="dxa"/>
          </w:tcPr>
          <w:p w14:paraId="634BB8F6" w14:textId="77777777" w:rsidR="0013478A" w:rsidRPr="00FC66DF" w:rsidRDefault="0013478A" w:rsidP="0013478A">
            <w:pPr>
              <w:rPr>
                <w:rFonts w:asciiTheme="minorHAnsi" w:hAnsiTheme="minorHAnsi"/>
                <w:sz w:val="20"/>
                <w:szCs w:val="20"/>
              </w:rPr>
            </w:pPr>
            <w:r w:rsidRPr="00FC66DF">
              <w:rPr>
                <w:rFonts w:asciiTheme="minorHAnsi" w:hAnsiTheme="minorHAnsi"/>
                <w:sz w:val="20"/>
                <w:szCs w:val="20"/>
              </w:rPr>
              <w:t>5.0124(B)(2) – Maintenance Plan</w:t>
            </w:r>
          </w:p>
        </w:tc>
        <w:tc>
          <w:tcPr>
            <w:tcW w:w="720" w:type="dxa"/>
            <w:vAlign w:val="center"/>
          </w:tcPr>
          <w:p w14:paraId="6B03A1C9" w14:textId="77777777" w:rsidR="0013478A" w:rsidRPr="00FC66DF" w:rsidRDefault="0013478A" w:rsidP="0013478A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056295DB" w14:textId="77777777" w:rsidR="0013478A" w:rsidRPr="00FC66DF" w:rsidRDefault="0013478A" w:rsidP="0013478A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</w:tbl>
    <w:p w14:paraId="6BC2E1A9" w14:textId="77777777" w:rsidR="00FC66DF" w:rsidRPr="00FC66DF" w:rsidRDefault="00FC66DF" w:rsidP="00FC66DF">
      <w:pPr>
        <w:rPr>
          <w:rFonts w:asciiTheme="minorHAnsi" w:hAnsiTheme="minorHAnsi"/>
        </w:rPr>
      </w:pPr>
    </w:p>
    <w:p w14:paraId="2E580343" w14:textId="77777777" w:rsidR="00FC66DF" w:rsidRPr="00FC66DF" w:rsidRDefault="00FC66DF" w:rsidP="00FC66DF">
      <w:pPr>
        <w:pStyle w:val="Heading1"/>
      </w:pPr>
      <w:r w:rsidRPr="00FC66DF">
        <w:t>5.0125 – Flood Management Performance Standards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B1BC4" w:rsidRPr="00FC66DF" w14:paraId="6F6EC955" w14:textId="77777777" w:rsidTr="0092379F">
        <w:trPr>
          <w:tblHeader/>
        </w:trPr>
        <w:tc>
          <w:tcPr>
            <w:tcW w:w="10800" w:type="dxa"/>
            <w:gridSpan w:val="3"/>
          </w:tcPr>
          <w:p w14:paraId="0181E65A" w14:textId="77777777" w:rsidR="009B1BC4" w:rsidRPr="007C58FD" w:rsidRDefault="009B1BC4" w:rsidP="009B1BC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Excavation and Fill</w:t>
            </w:r>
          </w:p>
        </w:tc>
      </w:tr>
      <w:tr w:rsidR="009B1BC4" w:rsidRPr="00FC66DF" w14:paraId="4400BBA7" w14:textId="77777777" w:rsidTr="0092379F">
        <w:trPr>
          <w:tblHeader/>
        </w:trPr>
        <w:tc>
          <w:tcPr>
            <w:tcW w:w="3960" w:type="dxa"/>
            <w:gridSpan w:val="2"/>
          </w:tcPr>
          <w:p w14:paraId="082EBC64" w14:textId="77777777" w:rsidR="009B1BC4" w:rsidRPr="00F048D8" w:rsidRDefault="009B1BC4" w:rsidP="009B1BC4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F048D8">
              <w:rPr>
                <w:rFonts w:asciiTheme="minorHAnsi" w:hAnsiTheme="minorHAnsi"/>
                <w:i/>
                <w:sz w:val="20"/>
                <w:szCs w:val="20"/>
              </w:rPr>
              <w:t>Indicate quantity of cubic yards to be excavated to accommodate the proposed development.</w:t>
            </w:r>
          </w:p>
        </w:tc>
        <w:tc>
          <w:tcPr>
            <w:tcW w:w="6840" w:type="dxa"/>
          </w:tcPr>
          <w:p w14:paraId="03FE06BF" w14:textId="77777777" w:rsidR="009B1BC4" w:rsidRDefault="009B1BC4" w:rsidP="009B1BC4">
            <w:pPr>
              <w:rPr>
                <w:rFonts w:asciiTheme="minorHAnsi" w:hAnsiTheme="minorHAnsi"/>
                <w:b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  <w:p w14:paraId="43558CA0" w14:textId="77777777" w:rsidR="009B1BC4" w:rsidRDefault="009B1BC4" w:rsidP="00526546">
            <w:pPr>
              <w:rPr>
                <w:rFonts w:asciiTheme="minorHAnsi" w:hAnsiTheme="minorHAnsi"/>
                <w:b/>
              </w:rPr>
            </w:pPr>
          </w:p>
        </w:tc>
      </w:tr>
      <w:tr w:rsidR="009B1BC4" w:rsidRPr="00FC66DF" w14:paraId="181675C9" w14:textId="77777777" w:rsidTr="0092379F">
        <w:trPr>
          <w:tblHeader/>
        </w:trPr>
        <w:tc>
          <w:tcPr>
            <w:tcW w:w="3960" w:type="dxa"/>
            <w:gridSpan w:val="2"/>
          </w:tcPr>
          <w:p w14:paraId="6B2BD43A" w14:textId="77777777" w:rsidR="009B1BC4" w:rsidRPr="00F048D8" w:rsidRDefault="009B1BC4" w:rsidP="009B1BC4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F048D8">
              <w:rPr>
                <w:rFonts w:asciiTheme="minorHAnsi" w:hAnsiTheme="minorHAnsi"/>
                <w:i/>
                <w:sz w:val="20"/>
                <w:szCs w:val="20"/>
              </w:rPr>
              <w:t>Indicate the quantity of cubic yards of fill to be used as part of the proposed development.</w:t>
            </w:r>
          </w:p>
        </w:tc>
        <w:tc>
          <w:tcPr>
            <w:tcW w:w="6840" w:type="dxa"/>
          </w:tcPr>
          <w:p w14:paraId="0B7997C1" w14:textId="77777777" w:rsidR="009B1BC4" w:rsidRDefault="009B1BC4" w:rsidP="009B1BC4">
            <w:pPr>
              <w:rPr>
                <w:rFonts w:asciiTheme="minorHAnsi" w:hAnsiTheme="minorHAnsi"/>
                <w:b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  <w:p w14:paraId="52BF8321" w14:textId="77777777" w:rsidR="009B1BC4" w:rsidRDefault="009B1BC4" w:rsidP="00526546">
            <w:pPr>
              <w:rPr>
                <w:rFonts w:asciiTheme="minorHAnsi" w:hAnsiTheme="minorHAnsi"/>
                <w:b/>
              </w:rPr>
            </w:pPr>
          </w:p>
        </w:tc>
      </w:tr>
      <w:tr w:rsidR="009B1BC4" w:rsidRPr="00FC66DF" w14:paraId="7DD32221" w14:textId="77777777" w:rsidTr="0092379F">
        <w:trPr>
          <w:tblHeader/>
        </w:trPr>
        <w:tc>
          <w:tcPr>
            <w:tcW w:w="3960" w:type="dxa"/>
            <w:gridSpan w:val="2"/>
          </w:tcPr>
          <w:p w14:paraId="30B16FF8" w14:textId="77777777" w:rsidR="009B1BC4" w:rsidRPr="00F048D8" w:rsidRDefault="009B1BC4" w:rsidP="009B1BC4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F048D8">
              <w:rPr>
                <w:rFonts w:asciiTheme="minorHAnsi" w:hAnsiTheme="minorHAnsi"/>
                <w:i/>
                <w:sz w:val="20"/>
                <w:szCs w:val="20"/>
              </w:rPr>
              <w:t>Describe the location of any proposed temporary spoils pile.</w:t>
            </w:r>
          </w:p>
        </w:tc>
        <w:tc>
          <w:tcPr>
            <w:tcW w:w="6840" w:type="dxa"/>
          </w:tcPr>
          <w:p w14:paraId="22214FAB" w14:textId="77777777" w:rsidR="009B1BC4" w:rsidRDefault="009B1BC4" w:rsidP="009B1BC4">
            <w:pPr>
              <w:rPr>
                <w:rFonts w:asciiTheme="minorHAnsi" w:hAnsiTheme="minorHAnsi"/>
                <w:b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  <w:p w14:paraId="72FA0D0A" w14:textId="77777777" w:rsidR="009B1BC4" w:rsidRDefault="009B1BC4" w:rsidP="00526546">
            <w:pPr>
              <w:rPr>
                <w:rFonts w:asciiTheme="minorHAnsi" w:hAnsiTheme="minorHAnsi"/>
                <w:b/>
              </w:rPr>
            </w:pPr>
          </w:p>
        </w:tc>
      </w:tr>
      <w:tr w:rsidR="009B1BC4" w:rsidRPr="00FC66DF" w14:paraId="014B507F" w14:textId="77777777" w:rsidTr="0092379F">
        <w:trPr>
          <w:tblHeader/>
        </w:trPr>
        <w:tc>
          <w:tcPr>
            <w:tcW w:w="3960" w:type="dxa"/>
            <w:gridSpan w:val="2"/>
          </w:tcPr>
          <w:p w14:paraId="27D1429A" w14:textId="77777777" w:rsidR="009B1BC4" w:rsidRPr="00F048D8" w:rsidRDefault="009B1BC4" w:rsidP="009B1BC4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F048D8">
              <w:rPr>
                <w:rFonts w:asciiTheme="minorHAnsi" w:hAnsiTheme="minorHAnsi"/>
                <w:i/>
                <w:sz w:val="20"/>
                <w:szCs w:val="20"/>
              </w:rPr>
              <w:t>Describe the location of any proposed permanent spoils pile.</w:t>
            </w:r>
          </w:p>
        </w:tc>
        <w:tc>
          <w:tcPr>
            <w:tcW w:w="6840" w:type="dxa"/>
          </w:tcPr>
          <w:p w14:paraId="21F4D61A" w14:textId="77777777" w:rsidR="009B1BC4" w:rsidRDefault="009B1BC4" w:rsidP="009B1BC4">
            <w:pPr>
              <w:rPr>
                <w:rFonts w:asciiTheme="minorHAnsi" w:hAnsiTheme="minorHAnsi"/>
                <w:b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  <w:p w14:paraId="48C67A36" w14:textId="77777777" w:rsidR="009B1BC4" w:rsidRDefault="009B1BC4" w:rsidP="00526546">
            <w:pPr>
              <w:rPr>
                <w:rFonts w:asciiTheme="minorHAnsi" w:hAnsiTheme="minorHAnsi"/>
                <w:b/>
              </w:rPr>
            </w:pPr>
          </w:p>
        </w:tc>
      </w:tr>
      <w:tr w:rsidR="009B1BC4" w:rsidRPr="00FC66DF" w14:paraId="1B14A2B7" w14:textId="77777777" w:rsidTr="0092379F">
        <w:trPr>
          <w:tblHeader/>
        </w:trPr>
        <w:tc>
          <w:tcPr>
            <w:tcW w:w="3960" w:type="dxa"/>
            <w:gridSpan w:val="2"/>
          </w:tcPr>
          <w:p w14:paraId="415BDAAC" w14:textId="77777777" w:rsidR="009B1BC4" w:rsidRPr="00F048D8" w:rsidRDefault="009B1BC4" w:rsidP="009B1BC4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F048D8">
              <w:rPr>
                <w:rFonts w:asciiTheme="minorHAnsi" w:hAnsiTheme="minorHAnsi"/>
                <w:i/>
                <w:sz w:val="20"/>
                <w:szCs w:val="20"/>
              </w:rPr>
              <w:t>Is a grading plan included in the application packet?</w:t>
            </w:r>
          </w:p>
        </w:tc>
        <w:tc>
          <w:tcPr>
            <w:tcW w:w="6840" w:type="dxa"/>
          </w:tcPr>
          <w:p w14:paraId="7BE0DDB6" w14:textId="77777777" w:rsidR="009B1BC4" w:rsidRDefault="009B1BC4" w:rsidP="009B1BC4">
            <w:pPr>
              <w:rPr>
                <w:rFonts w:asciiTheme="minorHAnsi" w:hAnsiTheme="minorHAnsi"/>
                <w:b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  <w:p w14:paraId="7CA683A1" w14:textId="77777777" w:rsidR="009B1BC4" w:rsidRDefault="009B1BC4" w:rsidP="00526546">
            <w:pPr>
              <w:rPr>
                <w:rFonts w:asciiTheme="minorHAnsi" w:hAnsiTheme="minorHAnsi"/>
                <w:b/>
              </w:rPr>
            </w:pPr>
          </w:p>
        </w:tc>
      </w:tr>
      <w:tr w:rsidR="00526546" w:rsidRPr="00FC66DF" w14:paraId="3C275517" w14:textId="77777777" w:rsidTr="0092379F">
        <w:trPr>
          <w:tblHeader/>
        </w:trPr>
        <w:tc>
          <w:tcPr>
            <w:tcW w:w="3240" w:type="dxa"/>
          </w:tcPr>
          <w:p w14:paraId="01B2F743" w14:textId="77777777" w:rsidR="00526546" w:rsidRPr="007C58FD" w:rsidRDefault="00526546" w:rsidP="00526546">
            <w:pPr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Standard</w:t>
            </w:r>
          </w:p>
        </w:tc>
        <w:tc>
          <w:tcPr>
            <w:tcW w:w="720" w:type="dxa"/>
          </w:tcPr>
          <w:p w14:paraId="49C48255" w14:textId="77777777" w:rsidR="00526546" w:rsidRPr="007C58FD" w:rsidRDefault="00526546" w:rsidP="00526546">
            <w:pPr>
              <w:jc w:val="center"/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6840" w:type="dxa"/>
          </w:tcPr>
          <w:p w14:paraId="12C8CB2E" w14:textId="77777777" w:rsidR="00526546" w:rsidRPr="007C58FD" w:rsidRDefault="00526546" w:rsidP="00526546">
            <w:pPr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Findings</w:t>
            </w:r>
          </w:p>
        </w:tc>
      </w:tr>
      <w:tr w:rsidR="00526546" w:rsidRPr="00FC66DF" w14:paraId="54EF3E8D" w14:textId="77777777" w:rsidTr="0092379F">
        <w:tc>
          <w:tcPr>
            <w:tcW w:w="3240" w:type="dxa"/>
          </w:tcPr>
          <w:p w14:paraId="4BF821BB" w14:textId="77777777" w:rsidR="00526546" w:rsidRPr="00FC66DF" w:rsidRDefault="00526546" w:rsidP="00526546">
            <w:pPr>
              <w:rPr>
                <w:rFonts w:asciiTheme="minorHAnsi" w:hAnsiTheme="minorHAnsi"/>
                <w:sz w:val="20"/>
                <w:szCs w:val="20"/>
              </w:rPr>
            </w:pPr>
            <w:r w:rsidRPr="00FC66DF">
              <w:rPr>
                <w:rFonts w:asciiTheme="minorHAnsi" w:hAnsiTheme="minorHAnsi"/>
                <w:sz w:val="20"/>
                <w:szCs w:val="20"/>
              </w:rPr>
              <w:t>5.0125(A)(1) – Flood Storage and Conveyance Capacity</w:t>
            </w:r>
          </w:p>
        </w:tc>
        <w:tc>
          <w:tcPr>
            <w:tcW w:w="720" w:type="dxa"/>
            <w:vAlign w:val="center"/>
          </w:tcPr>
          <w:p w14:paraId="0932DCA0" w14:textId="77777777" w:rsidR="00526546" w:rsidRPr="00FC66DF" w:rsidRDefault="00526546" w:rsidP="00526546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7F46A9DB" w14:textId="77777777" w:rsidR="00526546" w:rsidRPr="00FC66DF" w:rsidRDefault="00526546" w:rsidP="00526546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526546" w:rsidRPr="00FC66DF" w14:paraId="6D320737" w14:textId="77777777" w:rsidTr="0092379F">
        <w:tc>
          <w:tcPr>
            <w:tcW w:w="3240" w:type="dxa"/>
          </w:tcPr>
          <w:p w14:paraId="793F9B22" w14:textId="77777777" w:rsidR="00526546" w:rsidRPr="00FC66DF" w:rsidRDefault="00526546" w:rsidP="00526546">
            <w:pPr>
              <w:rPr>
                <w:rFonts w:asciiTheme="minorHAnsi" w:hAnsiTheme="minorHAnsi"/>
                <w:sz w:val="20"/>
                <w:szCs w:val="20"/>
              </w:rPr>
            </w:pPr>
            <w:r w:rsidRPr="00FC66DF">
              <w:rPr>
                <w:rFonts w:asciiTheme="minorHAnsi" w:hAnsiTheme="minorHAnsi"/>
                <w:sz w:val="20"/>
                <w:szCs w:val="20"/>
              </w:rPr>
              <w:t>5.0125(A)(2) – Balanced Removal and Fill</w:t>
            </w:r>
          </w:p>
        </w:tc>
        <w:tc>
          <w:tcPr>
            <w:tcW w:w="720" w:type="dxa"/>
            <w:vAlign w:val="center"/>
          </w:tcPr>
          <w:p w14:paraId="182F677B" w14:textId="77777777" w:rsidR="00526546" w:rsidRPr="00FC66DF" w:rsidRDefault="00526546" w:rsidP="00526546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6DA1A489" w14:textId="77777777" w:rsidR="00526546" w:rsidRPr="00FC66DF" w:rsidRDefault="00526546" w:rsidP="00526546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526546" w:rsidRPr="00FC66DF" w14:paraId="0BF45539" w14:textId="77777777" w:rsidTr="0092379F">
        <w:tc>
          <w:tcPr>
            <w:tcW w:w="3240" w:type="dxa"/>
          </w:tcPr>
          <w:p w14:paraId="334BB51A" w14:textId="77777777" w:rsidR="00526546" w:rsidRPr="00FC66DF" w:rsidRDefault="00526546" w:rsidP="00526546">
            <w:pPr>
              <w:rPr>
                <w:rFonts w:asciiTheme="minorHAnsi" w:hAnsiTheme="minorHAnsi"/>
                <w:sz w:val="20"/>
                <w:szCs w:val="20"/>
              </w:rPr>
            </w:pPr>
            <w:r w:rsidRPr="00FC66DF">
              <w:rPr>
                <w:rFonts w:asciiTheme="minorHAnsi" w:hAnsiTheme="minorHAnsi"/>
                <w:sz w:val="20"/>
                <w:szCs w:val="20"/>
              </w:rPr>
              <w:lastRenderedPageBreak/>
              <w:t>5.0125(A)(3) – Excavation is Not Compensatory Removal if Seasonal Water Storage</w:t>
            </w:r>
          </w:p>
        </w:tc>
        <w:tc>
          <w:tcPr>
            <w:tcW w:w="720" w:type="dxa"/>
            <w:vAlign w:val="center"/>
          </w:tcPr>
          <w:p w14:paraId="7A6F847A" w14:textId="77777777" w:rsidR="00526546" w:rsidRPr="00FC66DF" w:rsidRDefault="00526546" w:rsidP="00526546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233A3AF4" w14:textId="77777777" w:rsidR="00526546" w:rsidRPr="00FC66DF" w:rsidRDefault="00526546" w:rsidP="00526546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526546" w:rsidRPr="00FC66DF" w14:paraId="04AA96C4" w14:textId="77777777" w:rsidTr="0092379F">
        <w:tc>
          <w:tcPr>
            <w:tcW w:w="3240" w:type="dxa"/>
          </w:tcPr>
          <w:p w14:paraId="3776101F" w14:textId="77777777" w:rsidR="00526546" w:rsidRPr="00FC66DF" w:rsidRDefault="00526546" w:rsidP="00526546">
            <w:pPr>
              <w:rPr>
                <w:rFonts w:asciiTheme="minorHAnsi" w:hAnsiTheme="minorHAnsi"/>
                <w:sz w:val="20"/>
                <w:szCs w:val="20"/>
              </w:rPr>
            </w:pPr>
            <w:r w:rsidRPr="00FC66DF">
              <w:rPr>
                <w:rFonts w:asciiTheme="minorHAnsi" w:hAnsiTheme="minorHAnsi"/>
                <w:sz w:val="20"/>
                <w:szCs w:val="20"/>
              </w:rPr>
              <w:t>5.0125(A)(4) – Temporary Fill Removal</w:t>
            </w:r>
          </w:p>
        </w:tc>
        <w:tc>
          <w:tcPr>
            <w:tcW w:w="720" w:type="dxa"/>
            <w:vAlign w:val="center"/>
          </w:tcPr>
          <w:p w14:paraId="475559BE" w14:textId="77777777" w:rsidR="00526546" w:rsidRPr="00FC66DF" w:rsidRDefault="00526546" w:rsidP="00526546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306097C1" w14:textId="77777777" w:rsidR="00526546" w:rsidRPr="009B1BC4" w:rsidRDefault="00B84D22" w:rsidP="005265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pplicant acknowledges that temporary fills permitted during construction shall be removed promptly after close of construction.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Applicant acknowledges that temporary fills permitted during construction shall be removed promptly after close of construction.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526546" w:rsidRPr="00FC66DF" w14:paraId="097177B9" w14:textId="77777777" w:rsidTr="0092379F">
        <w:tc>
          <w:tcPr>
            <w:tcW w:w="3240" w:type="dxa"/>
          </w:tcPr>
          <w:p w14:paraId="1F6693E7" w14:textId="77777777" w:rsidR="00526546" w:rsidRPr="00FC66DF" w:rsidRDefault="00526546" w:rsidP="00526546">
            <w:pPr>
              <w:rPr>
                <w:rFonts w:asciiTheme="minorHAnsi" w:hAnsiTheme="minorHAnsi"/>
                <w:sz w:val="20"/>
                <w:szCs w:val="20"/>
              </w:rPr>
            </w:pPr>
            <w:r w:rsidRPr="00FC66DF">
              <w:rPr>
                <w:rFonts w:asciiTheme="minorHAnsi" w:hAnsiTheme="minorHAnsi"/>
                <w:sz w:val="20"/>
                <w:szCs w:val="20"/>
              </w:rPr>
              <w:t>5.0125(A)(5) – Hazardous Materials</w:t>
            </w:r>
          </w:p>
        </w:tc>
        <w:tc>
          <w:tcPr>
            <w:tcW w:w="720" w:type="dxa"/>
            <w:vAlign w:val="center"/>
          </w:tcPr>
          <w:p w14:paraId="3D44CF52" w14:textId="77777777" w:rsidR="00526546" w:rsidRPr="00FC66DF" w:rsidRDefault="00526546" w:rsidP="00526546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13D264CB" w14:textId="77777777" w:rsidR="00526546" w:rsidRPr="00FC66DF" w:rsidRDefault="00526546" w:rsidP="00526546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526546" w:rsidRPr="00FC66DF" w14:paraId="64A1C95F" w14:textId="77777777" w:rsidTr="0092379F">
        <w:tc>
          <w:tcPr>
            <w:tcW w:w="3240" w:type="dxa"/>
          </w:tcPr>
          <w:p w14:paraId="610A9B9E" w14:textId="77777777" w:rsidR="00526546" w:rsidRPr="00FC66DF" w:rsidRDefault="00526546" w:rsidP="00526546">
            <w:pPr>
              <w:rPr>
                <w:rFonts w:asciiTheme="minorHAnsi" w:hAnsiTheme="minorHAnsi"/>
                <w:sz w:val="20"/>
                <w:szCs w:val="20"/>
              </w:rPr>
            </w:pPr>
            <w:r w:rsidRPr="00FC66DF">
              <w:rPr>
                <w:rFonts w:asciiTheme="minorHAnsi" w:hAnsiTheme="minorHAnsi"/>
                <w:sz w:val="20"/>
                <w:szCs w:val="20"/>
              </w:rPr>
              <w:t>5.0125(A)(6) – Slope Stability and Erosive Velocities</w:t>
            </w:r>
          </w:p>
        </w:tc>
        <w:tc>
          <w:tcPr>
            <w:tcW w:w="720" w:type="dxa"/>
            <w:vAlign w:val="center"/>
          </w:tcPr>
          <w:p w14:paraId="6F00EB11" w14:textId="77777777" w:rsidR="00526546" w:rsidRPr="00FC66DF" w:rsidRDefault="00526546" w:rsidP="00526546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1146CFE2" w14:textId="77777777" w:rsidR="00526546" w:rsidRPr="00FC66DF" w:rsidRDefault="00526546" w:rsidP="00526546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</w:tbl>
    <w:p w14:paraId="2DB72B29" w14:textId="77777777" w:rsidR="001C4E7A" w:rsidRDefault="001C4E7A"/>
    <w:p w14:paraId="66FFA214" w14:textId="77777777" w:rsidR="001C4E7A" w:rsidRDefault="001C4E7A" w:rsidP="001C4E7A">
      <w:pPr>
        <w:pStyle w:val="Heading1"/>
      </w:pPr>
      <w:r>
        <w:t>5.0125(B) Exempt Activities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526546" w:rsidRPr="00FC66DF" w14:paraId="456E6474" w14:textId="77777777" w:rsidTr="0092379F">
        <w:tc>
          <w:tcPr>
            <w:tcW w:w="3240" w:type="dxa"/>
          </w:tcPr>
          <w:p w14:paraId="77F9BF77" w14:textId="77777777" w:rsidR="00526546" w:rsidRPr="00FC66DF" w:rsidRDefault="00526546" w:rsidP="00526546">
            <w:pPr>
              <w:rPr>
                <w:rFonts w:asciiTheme="minorHAnsi" w:hAnsiTheme="minorHAnsi"/>
                <w:sz w:val="20"/>
                <w:szCs w:val="20"/>
              </w:rPr>
            </w:pPr>
            <w:r w:rsidRPr="00FC66DF">
              <w:rPr>
                <w:rFonts w:asciiTheme="minorHAnsi" w:hAnsiTheme="minorHAnsi"/>
                <w:sz w:val="20"/>
                <w:szCs w:val="20"/>
              </w:rPr>
              <w:t>5.0125(B)</w:t>
            </w:r>
            <w:r w:rsidR="001C4E7A">
              <w:rPr>
                <w:rFonts w:asciiTheme="minorHAnsi" w:hAnsiTheme="minorHAnsi"/>
                <w:sz w:val="20"/>
                <w:szCs w:val="20"/>
              </w:rPr>
              <w:t>(1)</w:t>
            </w:r>
            <w:r w:rsidRPr="00FC66DF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="001C4E7A">
              <w:rPr>
                <w:rFonts w:asciiTheme="minorHAnsi" w:hAnsiTheme="minorHAnsi"/>
                <w:sz w:val="20"/>
                <w:szCs w:val="20"/>
              </w:rPr>
              <w:t>Tree/Vegetation Only</w:t>
            </w:r>
          </w:p>
        </w:tc>
        <w:tc>
          <w:tcPr>
            <w:tcW w:w="720" w:type="dxa"/>
            <w:vAlign w:val="center"/>
          </w:tcPr>
          <w:p w14:paraId="43332F24" w14:textId="77777777" w:rsidR="00526546" w:rsidRPr="00FC66DF" w:rsidRDefault="00526546" w:rsidP="00526546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1DA45C1C" w14:textId="77777777" w:rsidR="00526546" w:rsidRPr="00FC66DF" w:rsidRDefault="00526546" w:rsidP="00526546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1C4E7A" w:rsidRPr="00FC66DF" w14:paraId="49B1EAD7" w14:textId="77777777" w:rsidTr="0092379F">
        <w:tc>
          <w:tcPr>
            <w:tcW w:w="3240" w:type="dxa"/>
          </w:tcPr>
          <w:p w14:paraId="37109E84" w14:textId="77777777" w:rsidR="001C4E7A" w:rsidRPr="00FC66DF" w:rsidRDefault="001C4E7A" w:rsidP="0005702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5.0125(B)(2) – Public </w:t>
            </w:r>
            <w:r w:rsidR="0005702C">
              <w:rPr>
                <w:rFonts w:asciiTheme="minorHAnsi" w:hAnsiTheme="minorHAnsi"/>
                <w:sz w:val="20"/>
                <w:szCs w:val="20"/>
              </w:rPr>
              <w:t>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etention </w:t>
            </w:r>
            <w:r w:rsidR="0005702C">
              <w:rPr>
                <w:rFonts w:asciiTheme="minorHAnsi" w:hAnsiTheme="minorHAnsi"/>
                <w:sz w:val="20"/>
                <w:szCs w:val="20"/>
              </w:rPr>
              <w:t>F</w:t>
            </w:r>
            <w:r>
              <w:rPr>
                <w:rFonts w:asciiTheme="minorHAnsi" w:hAnsiTheme="minorHAnsi"/>
                <w:sz w:val="20"/>
                <w:szCs w:val="20"/>
              </w:rPr>
              <w:t>acilities or Structures</w:t>
            </w:r>
          </w:p>
        </w:tc>
        <w:tc>
          <w:tcPr>
            <w:tcW w:w="720" w:type="dxa"/>
            <w:vAlign w:val="center"/>
          </w:tcPr>
          <w:p w14:paraId="139E08C5" w14:textId="77777777" w:rsidR="001C4E7A" w:rsidRPr="00FC66DF" w:rsidRDefault="001C4E7A" w:rsidP="001C4E7A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30C326BD" w14:textId="77777777" w:rsidR="001C4E7A" w:rsidRPr="00FC66DF" w:rsidRDefault="001C4E7A" w:rsidP="001C4E7A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1C4E7A" w:rsidRPr="00FC66DF" w14:paraId="0D1B7D28" w14:textId="77777777" w:rsidTr="0092379F">
        <w:tc>
          <w:tcPr>
            <w:tcW w:w="3240" w:type="dxa"/>
          </w:tcPr>
          <w:p w14:paraId="498B0D33" w14:textId="77777777" w:rsidR="001C4E7A" w:rsidRDefault="001C4E7A" w:rsidP="001C4E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5.0125(B)(3) – Culverts, Stream Crossings, and Transportation Projects Demonstrating No Impact to Design Flood Elevation</w:t>
            </w:r>
          </w:p>
        </w:tc>
        <w:tc>
          <w:tcPr>
            <w:tcW w:w="720" w:type="dxa"/>
            <w:vAlign w:val="center"/>
          </w:tcPr>
          <w:p w14:paraId="76864839" w14:textId="77777777" w:rsidR="001C4E7A" w:rsidRPr="00FC66DF" w:rsidRDefault="001C4E7A" w:rsidP="001C4E7A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188DA5BA" w14:textId="77777777" w:rsidR="001C4E7A" w:rsidRPr="00FC66DF" w:rsidRDefault="001C4E7A" w:rsidP="001C4E7A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1C4E7A" w:rsidRPr="00FC66DF" w14:paraId="2BA16A6B" w14:textId="77777777" w:rsidTr="0092379F">
        <w:tc>
          <w:tcPr>
            <w:tcW w:w="3240" w:type="dxa"/>
          </w:tcPr>
          <w:p w14:paraId="729D1DED" w14:textId="77777777" w:rsidR="001C4E7A" w:rsidRDefault="001C4E7A" w:rsidP="001C4E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5.0125(B)(3) – Minimize Area of Fill and Erosive Velocities</w:t>
            </w:r>
          </w:p>
        </w:tc>
        <w:tc>
          <w:tcPr>
            <w:tcW w:w="720" w:type="dxa"/>
            <w:vAlign w:val="center"/>
          </w:tcPr>
          <w:p w14:paraId="1092085C" w14:textId="77777777" w:rsidR="001C4E7A" w:rsidRPr="00FC66DF" w:rsidRDefault="001C4E7A" w:rsidP="001C4E7A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4D575D41" w14:textId="77777777" w:rsidR="001C4E7A" w:rsidRPr="00FC66DF" w:rsidRDefault="001C4E7A" w:rsidP="001C4E7A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1C4E7A" w:rsidRPr="00FC66DF" w14:paraId="46F29D7A" w14:textId="77777777" w:rsidTr="0092379F">
        <w:tc>
          <w:tcPr>
            <w:tcW w:w="3240" w:type="dxa"/>
          </w:tcPr>
          <w:p w14:paraId="6A7C629C" w14:textId="77777777" w:rsidR="001C4E7A" w:rsidRDefault="001C4E7A" w:rsidP="001C4E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5.0125(B)(3) – Perpendicular Stream Crossing</w:t>
            </w:r>
          </w:p>
        </w:tc>
        <w:tc>
          <w:tcPr>
            <w:tcW w:w="720" w:type="dxa"/>
            <w:vAlign w:val="center"/>
          </w:tcPr>
          <w:p w14:paraId="40DFEF69" w14:textId="77777777" w:rsidR="001C4E7A" w:rsidRPr="00FC66DF" w:rsidRDefault="001C4E7A" w:rsidP="001C4E7A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69F068D5" w14:textId="77777777" w:rsidR="001C4E7A" w:rsidRPr="00FC66DF" w:rsidRDefault="001C4E7A" w:rsidP="001C4E7A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1C4E7A" w:rsidRPr="00FC66DF" w14:paraId="4481B07D" w14:textId="77777777" w:rsidTr="0092379F">
        <w:tc>
          <w:tcPr>
            <w:tcW w:w="3240" w:type="dxa"/>
          </w:tcPr>
          <w:p w14:paraId="649032F3" w14:textId="77777777" w:rsidR="001C4E7A" w:rsidRDefault="001C4E7A" w:rsidP="001C4E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5.0125(B)(3) – Practicality of Bridge Instead of Culvert</w:t>
            </w:r>
          </w:p>
        </w:tc>
        <w:tc>
          <w:tcPr>
            <w:tcW w:w="720" w:type="dxa"/>
            <w:vAlign w:val="center"/>
          </w:tcPr>
          <w:p w14:paraId="0AFF881F" w14:textId="77777777" w:rsidR="001C4E7A" w:rsidRPr="00FC66DF" w:rsidRDefault="001C4E7A" w:rsidP="001C4E7A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B608F2">
              <w:rPr>
                <w:rFonts w:asciiTheme="minorHAnsi" w:hAnsiTheme="minorHAnsi"/>
                <w:b/>
                <w:sz w:val="20"/>
              </w:rPr>
            </w:r>
            <w:r w:rsidR="00B608F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0815B9B3" w14:textId="77777777" w:rsidR="001C4E7A" w:rsidRPr="00FC66DF" w:rsidRDefault="001C4E7A" w:rsidP="001C4E7A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</w:tbl>
    <w:p w14:paraId="3E5C888C" w14:textId="77777777" w:rsidR="00FC66DF" w:rsidRPr="00FC66DF" w:rsidRDefault="00FC66DF" w:rsidP="00FC66DF">
      <w:pPr>
        <w:rPr>
          <w:rFonts w:asciiTheme="minorHAnsi" w:hAnsiTheme="minorHAnsi"/>
        </w:rPr>
      </w:pPr>
    </w:p>
    <w:p w14:paraId="7EEF343A" w14:textId="77777777" w:rsidR="00620BD8" w:rsidRPr="00FC66DF" w:rsidRDefault="00620BD8" w:rsidP="004A3D5D">
      <w:pPr>
        <w:rPr>
          <w:rFonts w:asciiTheme="minorHAnsi" w:hAnsiTheme="minorHAnsi"/>
        </w:rPr>
      </w:pPr>
    </w:p>
    <w:sectPr w:rsidR="00620BD8" w:rsidRPr="00FC66DF" w:rsidSect="00EC02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D627E" w14:textId="77777777" w:rsidR="0092379F" w:rsidRDefault="0092379F">
      <w:r>
        <w:separator/>
      </w:r>
    </w:p>
  </w:endnote>
  <w:endnote w:type="continuationSeparator" w:id="0">
    <w:p w14:paraId="424653AF" w14:textId="77777777" w:rsidR="0092379F" w:rsidRDefault="0092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B3DAD" w14:textId="77777777" w:rsidR="00B63291" w:rsidRDefault="00B632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2E1C" w14:textId="77777777" w:rsidR="0092379F" w:rsidRPr="00EC0242" w:rsidRDefault="0092379F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- 5</w:t>
    </w:r>
    <w:r w:rsidRPr="00EC0242">
      <w:rPr>
        <w:sz w:val="18"/>
        <w:szCs w:val="18"/>
      </w:rPr>
      <w:t>.0</w:t>
    </w:r>
    <w:r>
      <w:rPr>
        <w:sz w:val="18"/>
        <w:szCs w:val="18"/>
      </w:rPr>
      <w:t>10</w:t>
    </w:r>
    <w:r w:rsidRPr="00EC0242">
      <w:rPr>
        <w:sz w:val="18"/>
        <w:szCs w:val="18"/>
      </w:rPr>
      <w:t xml:space="preserve">0 </w:t>
    </w:r>
    <w:r>
      <w:rPr>
        <w:sz w:val="18"/>
        <w:szCs w:val="18"/>
      </w:rPr>
      <w:t>Floodplain</w:t>
    </w:r>
    <w:r w:rsidRPr="00EC0242">
      <w:rPr>
        <w:sz w:val="18"/>
        <w:szCs w:val="18"/>
      </w:rPr>
      <w:t xml:space="preserve"> </w:t>
    </w:r>
    <w:r w:rsidRPr="00EC0242">
      <w:rPr>
        <w:sz w:val="18"/>
        <w:szCs w:val="18"/>
      </w:rPr>
      <w:tab/>
      <w:t xml:space="preserve">Effective: </w:t>
    </w:r>
    <w:r w:rsidR="00B63291">
      <w:rPr>
        <w:sz w:val="18"/>
        <w:szCs w:val="18"/>
      </w:rPr>
      <w:t>January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195A" w14:textId="77777777" w:rsidR="0092379F" w:rsidRPr="00EC0242" w:rsidRDefault="0092379F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- 5</w:t>
    </w:r>
    <w:r w:rsidRPr="00EC0242">
      <w:rPr>
        <w:sz w:val="18"/>
        <w:szCs w:val="18"/>
      </w:rPr>
      <w:t>.0</w:t>
    </w:r>
    <w:r>
      <w:rPr>
        <w:sz w:val="18"/>
        <w:szCs w:val="18"/>
      </w:rPr>
      <w:t>10</w:t>
    </w:r>
    <w:r w:rsidRPr="00EC0242">
      <w:rPr>
        <w:sz w:val="18"/>
        <w:szCs w:val="18"/>
      </w:rPr>
      <w:t xml:space="preserve">0 </w:t>
    </w:r>
    <w:r>
      <w:rPr>
        <w:sz w:val="18"/>
        <w:szCs w:val="18"/>
      </w:rPr>
      <w:t>Flood Plain</w:t>
    </w:r>
    <w:r w:rsidRPr="00EC0242">
      <w:rPr>
        <w:sz w:val="18"/>
        <w:szCs w:val="18"/>
      </w:rPr>
      <w:t xml:space="preserve"> </w:t>
    </w:r>
    <w:r w:rsidRPr="00EC0242">
      <w:rPr>
        <w:sz w:val="18"/>
        <w:szCs w:val="18"/>
      </w:rPr>
      <w:tab/>
      <w:t xml:space="preserve">Effective: </w:t>
    </w:r>
    <w:r w:rsidR="00CE4E65">
      <w:rPr>
        <w:sz w:val="18"/>
        <w:szCs w:val="18"/>
      </w:rPr>
      <w:t>January 2019</w:t>
    </w:r>
  </w:p>
  <w:p w14:paraId="3FD78323" w14:textId="77777777" w:rsidR="0092379F" w:rsidRPr="00EC0242" w:rsidRDefault="0092379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39F50" w14:textId="77777777" w:rsidR="0092379F" w:rsidRDefault="0092379F">
      <w:r>
        <w:separator/>
      </w:r>
    </w:p>
  </w:footnote>
  <w:footnote w:type="continuationSeparator" w:id="0">
    <w:p w14:paraId="2F21BC0E" w14:textId="77777777" w:rsidR="0092379F" w:rsidRDefault="00923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AB48" w14:textId="77777777" w:rsidR="00B63291" w:rsidRDefault="00B632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959D8" w14:textId="77777777" w:rsidR="00B63291" w:rsidRDefault="00B632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EED51" w14:textId="77777777" w:rsidR="0092379F" w:rsidRPr="009C2838" w:rsidRDefault="0092379F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7E370D25" wp14:editId="210039C8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E7696B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0B57285" wp14:editId="6BF70904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21E133" w14:textId="77777777" w:rsidR="0092379F" w:rsidRDefault="0092379F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ADC58A" wp14:editId="4780027E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2E43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:rsidR="0092379F" w:rsidRDefault="0092379F" w:rsidP="00EC0242">
                    <w:r>
                      <w:rPr>
                        <w:b/>
                      </w:rPr>
                      <w:t xml:space="preserve">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664FE4CD" wp14:editId="22097201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sz w:val="28"/>
        <w:szCs w:val="28"/>
      </w:rPr>
      <w:t>5</w:t>
    </w:r>
    <w:r w:rsidRPr="009C2838">
      <w:rPr>
        <w:b/>
        <w:noProof/>
        <w:sz w:val="28"/>
        <w:szCs w:val="28"/>
      </w:rPr>
      <w:t>.0</w:t>
    </w:r>
    <w:r>
      <w:rPr>
        <w:b/>
        <w:noProof/>
        <w:sz w:val="28"/>
        <w:szCs w:val="28"/>
      </w:rPr>
      <w:t>10</w:t>
    </w:r>
    <w:r w:rsidRPr="009C2838">
      <w:rPr>
        <w:b/>
        <w:noProof/>
        <w:sz w:val="28"/>
        <w:szCs w:val="28"/>
      </w:rPr>
      <w:t xml:space="preserve">0 </w:t>
    </w:r>
    <w:r>
      <w:rPr>
        <w:b/>
        <w:noProof/>
        <w:sz w:val="28"/>
        <w:szCs w:val="28"/>
      </w:rPr>
      <w:t>Flood</w:t>
    </w:r>
    <w:r w:rsidR="00CE4E65">
      <w:rPr>
        <w:b/>
        <w:noProof/>
        <w:sz w:val="28"/>
        <w:szCs w:val="28"/>
      </w:rPr>
      <w:t>p</w:t>
    </w:r>
    <w:r>
      <w:rPr>
        <w:b/>
        <w:noProof/>
        <w:sz w:val="28"/>
        <w:szCs w:val="28"/>
      </w:rPr>
      <w:t>lain</w:t>
    </w:r>
    <w:r w:rsidRPr="009C2838">
      <w:rPr>
        <w:b/>
        <w:noProof/>
        <w:sz w:val="28"/>
        <w:szCs w:val="28"/>
      </w:rPr>
      <w:t xml:space="preserve"> </w:t>
    </w:r>
  </w:p>
  <w:p w14:paraId="5AE32F97" w14:textId="77777777" w:rsidR="0092379F" w:rsidRPr="009C2838" w:rsidRDefault="0092379F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>Standards to be addressed in narrative</w:t>
    </w:r>
  </w:p>
  <w:p w14:paraId="58A594BD" w14:textId="77777777" w:rsidR="0092379F" w:rsidRPr="00D2190D" w:rsidRDefault="0092379F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zTmN4b+1eb6gzrMoPNp7yiOFUahtgAHcasSmhMhNPDc39EWT1gtvvhgS57DZOo71jgSSdnUJz6rd5CSPvepyw==" w:salt="lxEHacLXPwvaj2WgxVHOXQ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EC4"/>
    <w:rsid w:val="0004157D"/>
    <w:rsid w:val="0005702C"/>
    <w:rsid w:val="0006575A"/>
    <w:rsid w:val="0008508F"/>
    <w:rsid w:val="00096D08"/>
    <w:rsid w:val="000E31EA"/>
    <w:rsid w:val="0013478A"/>
    <w:rsid w:val="00145F13"/>
    <w:rsid w:val="001763F1"/>
    <w:rsid w:val="001C4E7A"/>
    <w:rsid w:val="001D07D1"/>
    <w:rsid w:val="001D789B"/>
    <w:rsid w:val="00212635"/>
    <w:rsid w:val="002A3F59"/>
    <w:rsid w:val="002C2BB7"/>
    <w:rsid w:val="003615EC"/>
    <w:rsid w:val="003A2334"/>
    <w:rsid w:val="003B1525"/>
    <w:rsid w:val="00432EA6"/>
    <w:rsid w:val="00456B1C"/>
    <w:rsid w:val="00456F86"/>
    <w:rsid w:val="00471EDC"/>
    <w:rsid w:val="004A3D5D"/>
    <w:rsid w:val="004D3F5E"/>
    <w:rsid w:val="004E3B24"/>
    <w:rsid w:val="00501D5E"/>
    <w:rsid w:val="00521967"/>
    <w:rsid w:val="00526546"/>
    <w:rsid w:val="00595DDA"/>
    <w:rsid w:val="005D7342"/>
    <w:rsid w:val="005E51D3"/>
    <w:rsid w:val="00620BD8"/>
    <w:rsid w:val="0064363A"/>
    <w:rsid w:val="00655529"/>
    <w:rsid w:val="0069637D"/>
    <w:rsid w:val="00697385"/>
    <w:rsid w:val="006C30FC"/>
    <w:rsid w:val="006C5E55"/>
    <w:rsid w:val="00724796"/>
    <w:rsid w:val="0072550E"/>
    <w:rsid w:val="0075672D"/>
    <w:rsid w:val="007C155E"/>
    <w:rsid w:val="007C58FD"/>
    <w:rsid w:val="007D172D"/>
    <w:rsid w:val="007F605B"/>
    <w:rsid w:val="00800166"/>
    <w:rsid w:val="008138C1"/>
    <w:rsid w:val="00831416"/>
    <w:rsid w:val="00834CD1"/>
    <w:rsid w:val="00882D8C"/>
    <w:rsid w:val="00887590"/>
    <w:rsid w:val="00892D15"/>
    <w:rsid w:val="008B04C2"/>
    <w:rsid w:val="008D59F3"/>
    <w:rsid w:val="008D6B6C"/>
    <w:rsid w:val="008D6F03"/>
    <w:rsid w:val="008E619D"/>
    <w:rsid w:val="008F3035"/>
    <w:rsid w:val="00906EC4"/>
    <w:rsid w:val="0092379F"/>
    <w:rsid w:val="0096299A"/>
    <w:rsid w:val="00976EC0"/>
    <w:rsid w:val="009A0343"/>
    <w:rsid w:val="009B1BC4"/>
    <w:rsid w:val="009C2838"/>
    <w:rsid w:val="009D764A"/>
    <w:rsid w:val="00A322A6"/>
    <w:rsid w:val="00A77F24"/>
    <w:rsid w:val="00A843A7"/>
    <w:rsid w:val="00AB0BC1"/>
    <w:rsid w:val="00AC708D"/>
    <w:rsid w:val="00AD50F5"/>
    <w:rsid w:val="00AE51F3"/>
    <w:rsid w:val="00AF58D1"/>
    <w:rsid w:val="00B31547"/>
    <w:rsid w:val="00B53942"/>
    <w:rsid w:val="00B608F2"/>
    <w:rsid w:val="00B63291"/>
    <w:rsid w:val="00B64F10"/>
    <w:rsid w:val="00B84D22"/>
    <w:rsid w:val="00BA6409"/>
    <w:rsid w:val="00BB2D3A"/>
    <w:rsid w:val="00BC5AD6"/>
    <w:rsid w:val="00BE0049"/>
    <w:rsid w:val="00BE2EA8"/>
    <w:rsid w:val="00C05290"/>
    <w:rsid w:val="00C3634A"/>
    <w:rsid w:val="00C95CE4"/>
    <w:rsid w:val="00C96A6E"/>
    <w:rsid w:val="00CC3A61"/>
    <w:rsid w:val="00CC5C68"/>
    <w:rsid w:val="00CC7A3C"/>
    <w:rsid w:val="00CE0C4B"/>
    <w:rsid w:val="00CE4E65"/>
    <w:rsid w:val="00D06FF8"/>
    <w:rsid w:val="00D207F2"/>
    <w:rsid w:val="00D2190D"/>
    <w:rsid w:val="00D661B0"/>
    <w:rsid w:val="00D9356D"/>
    <w:rsid w:val="00DA38D0"/>
    <w:rsid w:val="00DC4377"/>
    <w:rsid w:val="00E04A85"/>
    <w:rsid w:val="00EC0242"/>
    <w:rsid w:val="00F048D8"/>
    <w:rsid w:val="00F1195D"/>
    <w:rsid w:val="00F91B02"/>
    <w:rsid w:val="00F9712F"/>
    <w:rsid w:val="00FA7A2C"/>
    <w:rsid w:val="00FB6D83"/>
    <w:rsid w:val="00FC66DF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01AE62E"/>
  <w15:chartTrackingRefBased/>
  <w15:docId w15:val="{FBF69C6F-0DA9-4EDD-9097-9E73B851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66D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82D8C"/>
    <w:pPr>
      <w:keepNext/>
      <w:keepLines/>
      <w:spacing w:before="240"/>
      <w:outlineLvl w:val="0"/>
    </w:pPr>
    <w:rPr>
      <w:rFonts w:ascii="Calibri" w:eastAsiaTheme="majorEastAsia" w:hAnsi="Calibri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  <w:rPr>
      <w:rFonts w:ascii="Calibri" w:hAnsi="Calibri"/>
    </w:r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  <w:rPr>
      <w:rFonts w:ascii="Calibri" w:hAnsi="Calibri"/>
    </w:r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2D8C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945</Words>
  <Characters>5719</Characters>
  <Application>Microsoft Office Word</Application>
  <DocSecurity>0</DocSecurity>
  <Lines>357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2023-02-22T21:07:00Z</dcterms:created>
  <dcterms:modified xsi:type="dcterms:W3CDTF">2023-02-22T21:07:00Z</dcterms:modified>
</cp:coreProperties>
</file>