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199B9" w14:textId="77777777" w:rsidR="009E6AFE" w:rsidRPr="009E6AFE" w:rsidRDefault="009E6AFE" w:rsidP="009E6AFE"/>
    <w:p w14:paraId="3FB30A4D" w14:textId="77777777" w:rsidR="009E6AFE" w:rsidRPr="00E61B22" w:rsidRDefault="00461DE9" w:rsidP="00E61B22">
      <w:pPr>
        <w:pStyle w:val="Heading2"/>
      </w:pPr>
      <w:r w:rsidRPr="00E61B22">
        <w:t xml:space="preserve">6.0301 – </w:t>
      </w:r>
      <w:r w:rsidR="00983E24" w:rsidRPr="00E61B22">
        <w:t>Purpose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6AFE" w:rsidRPr="009E6AFE" w14:paraId="16C6D702" w14:textId="77777777" w:rsidTr="00802FD4">
        <w:trPr>
          <w:tblHeader/>
        </w:trPr>
        <w:tc>
          <w:tcPr>
            <w:tcW w:w="3240" w:type="dxa"/>
          </w:tcPr>
          <w:p w14:paraId="529EF95F" w14:textId="77777777" w:rsidR="009E6AFE" w:rsidRPr="009E6AFE" w:rsidRDefault="009E6AFE" w:rsidP="009E6AFE">
            <w:pPr>
              <w:rPr>
                <w:b/>
              </w:rPr>
            </w:pPr>
            <w:r w:rsidRPr="009E6AFE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37D1A3B4" w14:textId="77777777" w:rsidR="009E6AFE" w:rsidRPr="009E6AFE" w:rsidRDefault="009E6AFE" w:rsidP="009E6AFE">
            <w:pPr>
              <w:rPr>
                <w:b/>
              </w:rPr>
            </w:pPr>
            <w:r w:rsidRPr="009E6AFE">
              <w:rPr>
                <w:b/>
              </w:rPr>
              <w:t>N/A</w:t>
            </w:r>
          </w:p>
        </w:tc>
        <w:tc>
          <w:tcPr>
            <w:tcW w:w="6840" w:type="dxa"/>
          </w:tcPr>
          <w:p w14:paraId="00820357" w14:textId="77777777" w:rsidR="009E6AFE" w:rsidRPr="009E6AFE" w:rsidRDefault="009E6AFE" w:rsidP="009E6AFE">
            <w:pPr>
              <w:rPr>
                <w:b/>
              </w:rPr>
            </w:pPr>
            <w:r w:rsidRPr="009E6AFE">
              <w:rPr>
                <w:b/>
              </w:rPr>
              <w:t>Findings</w:t>
            </w:r>
          </w:p>
        </w:tc>
      </w:tr>
      <w:tr w:rsidR="009E6AFE" w:rsidRPr="009E6AFE" w14:paraId="5ED3C4AA" w14:textId="77777777" w:rsidTr="00802FD4">
        <w:tc>
          <w:tcPr>
            <w:tcW w:w="3240" w:type="dxa"/>
          </w:tcPr>
          <w:p w14:paraId="65331642" w14:textId="77777777" w:rsidR="009E6AFE" w:rsidRPr="009E6AFE" w:rsidRDefault="009E6AFE" w:rsidP="003628D9">
            <w:r w:rsidRPr="009E6AFE">
              <w:t>6.0301 – Relating Design to the Existing Landscape</w:t>
            </w:r>
          </w:p>
        </w:tc>
        <w:bookmarkStart w:id="0" w:name="_GoBack"/>
        <w:tc>
          <w:tcPr>
            <w:tcW w:w="720" w:type="dxa"/>
            <w:vAlign w:val="center"/>
          </w:tcPr>
          <w:p w14:paraId="73E9BF99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  <w:bookmarkEnd w:id="0"/>
          </w:p>
        </w:tc>
        <w:tc>
          <w:tcPr>
            <w:tcW w:w="6840" w:type="dxa"/>
          </w:tcPr>
          <w:p w14:paraId="69683C07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9E6AFE" w:rsidRPr="009E6AFE" w14:paraId="367E849D" w14:textId="77777777" w:rsidTr="00802FD4">
        <w:tc>
          <w:tcPr>
            <w:tcW w:w="3240" w:type="dxa"/>
          </w:tcPr>
          <w:p w14:paraId="7D2C8BB7" w14:textId="77777777" w:rsidR="009E6AFE" w:rsidRPr="009E6AFE" w:rsidRDefault="009E6AFE" w:rsidP="009E6AFE">
            <w:r w:rsidRPr="009E6AFE">
              <w:t>6.0301 – Efficient Use of land and Public Services</w:t>
            </w:r>
          </w:p>
        </w:tc>
        <w:tc>
          <w:tcPr>
            <w:tcW w:w="720" w:type="dxa"/>
            <w:vAlign w:val="center"/>
          </w:tcPr>
          <w:p w14:paraId="30F8E324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572EB910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9E6AFE" w:rsidRPr="009E6AFE" w14:paraId="12B3EDA3" w14:textId="77777777" w:rsidTr="00802FD4">
        <w:tc>
          <w:tcPr>
            <w:tcW w:w="3240" w:type="dxa"/>
          </w:tcPr>
          <w:p w14:paraId="2EB240CB" w14:textId="77777777" w:rsidR="009E6AFE" w:rsidRPr="009E6AFE" w:rsidRDefault="009E6AFE" w:rsidP="009E6AFE">
            <w:r w:rsidRPr="009E6AFE">
              <w:t>6.0301 – Creation of Public and Private Common Space</w:t>
            </w:r>
          </w:p>
        </w:tc>
        <w:tc>
          <w:tcPr>
            <w:tcW w:w="720" w:type="dxa"/>
            <w:vAlign w:val="center"/>
          </w:tcPr>
          <w:p w14:paraId="076C89B6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9EBB60D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1BB042AF" w14:textId="77777777" w:rsidR="00461DE9" w:rsidRDefault="00461DE9"/>
    <w:p w14:paraId="53FAFD74" w14:textId="77777777" w:rsidR="00461DE9" w:rsidRPr="00E61B22" w:rsidRDefault="00461DE9" w:rsidP="00E61B22">
      <w:pPr>
        <w:pStyle w:val="Heading2"/>
      </w:pPr>
      <w:r w:rsidRPr="00E61B22">
        <w:t xml:space="preserve">6.0311 – </w:t>
      </w:r>
      <w:r w:rsidR="00983E24" w:rsidRPr="00E61B22">
        <w:t>PD Tentative Plan Criteria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720"/>
        <w:gridCol w:w="6840"/>
      </w:tblGrid>
      <w:tr w:rsidR="00EF501B" w:rsidRPr="009E6AFE" w14:paraId="011CB6B8" w14:textId="77777777" w:rsidTr="00EF501B">
        <w:tc>
          <w:tcPr>
            <w:tcW w:w="3240" w:type="dxa"/>
          </w:tcPr>
          <w:p w14:paraId="5EDA28B9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72593C63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N/A</w:t>
            </w:r>
          </w:p>
        </w:tc>
        <w:tc>
          <w:tcPr>
            <w:tcW w:w="6840" w:type="dxa"/>
          </w:tcPr>
          <w:p w14:paraId="646E937B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Findings</w:t>
            </w:r>
          </w:p>
        </w:tc>
      </w:tr>
      <w:tr w:rsidR="009E6AFE" w:rsidRPr="009E6AFE" w14:paraId="552714BB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459A6CF0" w14:textId="77777777" w:rsidR="009E6AFE" w:rsidRPr="009E6AFE" w:rsidRDefault="009E6AFE" w:rsidP="009E6AFE">
            <w:r w:rsidRPr="009E6AFE">
              <w:t>6.0311(A) – Need for Planned Development</w:t>
            </w:r>
          </w:p>
        </w:tc>
        <w:tc>
          <w:tcPr>
            <w:tcW w:w="720" w:type="dxa"/>
            <w:vAlign w:val="center"/>
          </w:tcPr>
          <w:p w14:paraId="50520097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74ED7825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9E6AFE" w:rsidRPr="009E6AFE" w14:paraId="7CB860F9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57533C59" w14:textId="77777777" w:rsidR="009E6AFE" w:rsidRPr="009E6AFE" w:rsidRDefault="009E6AFE" w:rsidP="009E6AFE">
            <w:r w:rsidRPr="009E6AFE">
              <w:t>6.0311(B) – Implementation of the Planned Development Purposes (Section 6.0301)</w:t>
            </w:r>
          </w:p>
        </w:tc>
        <w:tc>
          <w:tcPr>
            <w:tcW w:w="720" w:type="dxa"/>
            <w:vAlign w:val="center"/>
          </w:tcPr>
          <w:p w14:paraId="2F3F0A2F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20767D79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9E6AFE" w:rsidRPr="009E6AFE" w14:paraId="5F282F51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486D1E60" w14:textId="77777777" w:rsidR="009E6AFE" w:rsidRPr="009E6AFE" w:rsidRDefault="009E6AFE" w:rsidP="00C673AB">
            <w:r w:rsidRPr="009E6AFE">
              <w:t>6.0311(C) – Approved Conservation/Maintenance Plan</w:t>
            </w:r>
            <w:r w:rsidR="00C673AB">
              <w:t xml:space="preserve"> for Private Open Space</w:t>
            </w:r>
          </w:p>
        </w:tc>
        <w:tc>
          <w:tcPr>
            <w:tcW w:w="720" w:type="dxa"/>
            <w:vAlign w:val="center"/>
          </w:tcPr>
          <w:p w14:paraId="1D3334B3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5079791D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rFonts w:hint="eastAsia"/>
                <w:b/>
              </w:rPr>
              <w:t> </w:t>
            </w:r>
            <w:r w:rsidRPr="009E6AFE">
              <w:rPr>
                <w:rFonts w:hint="eastAsia"/>
                <w:b/>
              </w:rPr>
              <w:t> </w:t>
            </w:r>
            <w:r w:rsidRPr="009E6AFE">
              <w:rPr>
                <w:rFonts w:hint="eastAsia"/>
                <w:b/>
              </w:rPr>
              <w:t> </w:t>
            </w:r>
            <w:r w:rsidRPr="009E6AFE">
              <w:rPr>
                <w:rFonts w:hint="eastAsia"/>
                <w:b/>
              </w:rPr>
              <w:t> </w:t>
            </w:r>
            <w:r w:rsidRPr="009E6AFE">
              <w:rPr>
                <w:rFonts w:hint="eastAsia"/>
                <w:b/>
              </w:rPr>
              <w:t> </w:t>
            </w:r>
            <w:r w:rsidRPr="009E6AFE">
              <w:fldChar w:fldCharType="end"/>
            </w:r>
          </w:p>
        </w:tc>
      </w:tr>
      <w:tr w:rsidR="009E6AFE" w:rsidRPr="009E6AFE" w14:paraId="528D4130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23AC11D7" w14:textId="77777777" w:rsidR="009E6AFE" w:rsidRPr="009E6AFE" w:rsidRDefault="009E6AFE" w:rsidP="009E6AFE">
            <w:r w:rsidRPr="009E6AFE">
              <w:t>6.0311(E) – Compatibility Appropriate for Location</w:t>
            </w:r>
          </w:p>
        </w:tc>
        <w:tc>
          <w:tcPr>
            <w:tcW w:w="720" w:type="dxa"/>
            <w:vAlign w:val="center"/>
          </w:tcPr>
          <w:p w14:paraId="1B352FA9" w14:textId="77777777" w:rsidR="009E6AFE" w:rsidRPr="009E6AFE" w:rsidRDefault="009E6AFE" w:rsidP="009E6AFE"/>
        </w:tc>
        <w:tc>
          <w:tcPr>
            <w:tcW w:w="6840" w:type="dxa"/>
          </w:tcPr>
          <w:p w14:paraId="627235F7" w14:textId="77777777" w:rsidR="009E6AFE" w:rsidRPr="009E6AFE" w:rsidRDefault="00C673AB" w:rsidP="009E6AFE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 the existing surrounding uses in terms of type of use, height, bulk, and lot size/coverage. Also describe the physical topography of the subject site.]"/>
                  </w:textInput>
                </w:ffData>
              </w:fldChar>
            </w:r>
            <w:bookmarkStart w:id="1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[Describe the existing surrounding uses in terms of type of use, height, bulk, and lot size/coverage. Also describe the physical topography of the subject site.]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9E6AFE" w:rsidRPr="009E6AFE" w14:paraId="0E5BAE60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100A9CF7" w14:textId="77777777" w:rsidR="009E6AFE" w:rsidRPr="009E6AFE" w:rsidRDefault="009E6AFE" w:rsidP="009E6AFE">
            <w:r w:rsidRPr="009E6AFE">
              <w:t xml:space="preserve"> – Project Design</w:t>
            </w:r>
          </w:p>
        </w:tc>
        <w:tc>
          <w:tcPr>
            <w:tcW w:w="720" w:type="dxa"/>
            <w:vAlign w:val="center"/>
          </w:tcPr>
          <w:p w14:paraId="023470FF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30DFA222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9E6AFE" w:rsidRPr="009E6AFE" w14:paraId="2588D2D6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6E3D4FF2" w14:textId="77777777" w:rsidR="009E6AFE" w:rsidRPr="009E6AFE" w:rsidRDefault="009E6AFE" w:rsidP="009E6AFE">
            <w:r w:rsidRPr="009E6AFE">
              <w:t xml:space="preserve"> – Building Heights</w:t>
            </w:r>
          </w:p>
        </w:tc>
        <w:tc>
          <w:tcPr>
            <w:tcW w:w="720" w:type="dxa"/>
            <w:vAlign w:val="center"/>
          </w:tcPr>
          <w:p w14:paraId="4130E429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0BADCC71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9E6AFE" w:rsidRPr="009E6AFE" w14:paraId="0A4428EA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0D0D0FAC" w14:textId="77777777" w:rsidR="009E6AFE" w:rsidRPr="009E6AFE" w:rsidRDefault="009E6AFE" w:rsidP="009E6AFE">
            <w:r w:rsidRPr="009E6AFE">
              <w:t xml:space="preserve"> – Building Bulk</w:t>
            </w:r>
          </w:p>
        </w:tc>
        <w:tc>
          <w:tcPr>
            <w:tcW w:w="720" w:type="dxa"/>
            <w:vAlign w:val="center"/>
          </w:tcPr>
          <w:p w14:paraId="491EE83D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41C05330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9E6AFE" w:rsidRPr="009E6AFE" w14:paraId="4A12C28A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73E24FA1" w14:textId="77777777" w:rsidR="009E6AFE" w:rsidRPr="009E6AFE" w:rsidRDefault="009E6AFE" w:rsidP="009E6AFE">
            <w:r w:rsidRPr="009E6AFE">
              <w:t xml:space="preserve"> – Building Scale</w:t>
            </w:r>
          </w:p>
        </w:tc>
        <w:tc>
          <w:tcPr>
            <w:tcW w:w="720" w:type="dxa"/>
            <w:vAlign w:val="center"/>
          </w:tcPr>
          <w:p w14:paraId="4C15BD49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790B85A3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2245B6C1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4CBDF994" w14:textId="77777777" w:rsidR="005961EA" w:rsidRPr="009E6AFE" w:rsidRDefault="005961EA" w:rsidP="005961EA">
            <w:r w:rsidRPr="009E6AFE">
              <w:t xml:space="preserve"> – </w:t>
            </w:r>
            <w:r>
              <w:t xml:space="preserve">Setback and Buffer </w:t>
            </w:r>
            <w:r>
              <w:tab/>
              <w:t xml:space="preserve"> Measures to Adjacent Residential Development</w:t>
            </w:r>
          </w:p>
        </w:tc>
        <w:tc>
          <w:tcPr>
            <w:tcW w:w="720" w:type="dxa"/>
            <w:vAlign w:val="center"/>
          </w:tcPr>
          <w:p w14:paraId="2F1C8D9D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75719A9F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6780E0A7" w14:textId="77777777" w:rsidR="00461DE9" w:rsidRDefault="00461DE9"/>
    <w:p w14:paraId="56375F00" w14:textId="77777777" w:rsidR="00461DE9" w:rsidRPr="00E61B22" w:rsidRDefault="00461DE9" w:rsidP="00E61B22">
      <w:pPr>
        <w:pStyle w:val="Heading2"/>
      </w:pPr>
      <w:r w:rsidRPr="00E61B22">
        <w:t>6.0320 – Site Development Requirements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720"/>
        <w:gridCol w:w="6840"/>
      </w:tblGrid>
      <w:tr w:rsidR="00EF501B" w:rsidRPr="009E6AFE" w14:paraId="495AAE03" w14:textId="77777777" w:rsidTr="00EF501B">
        <w:tc>
          <w:tcPr>
            <w:tcW w:w="3240" w:type="dxa"/>
          </w:tcPr>
          <w:p w14:paraId="25447844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4EC68672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N/A</w:t>
            </w:r>
          </w:p>
        </w:tc>
        <w:tc>
          <w:tcPr>
            <w:tcW w:w="6840" w:type="dxa"/>
          </w:tcPr>
          <w:p w14:paraId="312090AB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Findings</w:t>
            </w:r>
          </w:p>
        </w:tc>
      </w:tr>
      <w:tr w:rsidR="005961EA" w:rsidRPr="009E6AFE" w14:paraId="2C1B5DE6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6D28447" w14:textId="77777777" w:rsidR="005961EA" w:rsidRPr="009E6AFE" w:rsidRDefault="005961EA" w:rsidP="005961EA">
            <w:r w:rsidRPr="009E6AFE">
              <w:t>6.0320(A) – Underlying Land Use District Standards</w:t>
            </w:r>
          </w:p>
        </w:tc>
        <w:tc>
          <w:tcPr>
            <w:tcW w:w="720" w:type="dxa"/>
            <w:vAlign w:val="center"/>
          </w:tcPr>
          <w:p w14:paraId="452973CE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24C81C5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2BB6858C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0EE19A5" w14:textId="77777777" w:rsidR="005961EA" w:rsidRPr="009E6AFE" w:rsidRDefault="005961EA" w:rsidP="005961EA">
            <w:r w:rsidRPr="009E6AFE">
              <w:t>6.0320(B) – Overlay District Standards</w:t>
            </w:r>
          </w:p>
        </w:tc>
        <w:tc>
          <w:tcPr>
            <w:tcW w:w="720" w:type="dxa"/>
            <w:vAlign w:val="center"/>
          </w:tcPr>
          <w:p w14:paraId="395AA7A8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5DEB444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4880C176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142E1478" w14:textId="77777777" w:rsidR="005961EA" w:rsidRPr="009E6AFE" w:rsidRDefault="005961EA" w:rsidP="005961EA">
            <w:r w:rsidRPr="009E6AFE">
              <w:t>6.0320(C) – Community Service Use Review</w:t>
            </w:r>
          </w:p>
        </w:tc>
        <w:tc>
          <w:tcPr>
            <w:tcW w:w="720" w:type="dxa"/>
            <w:vAlign w:val="center"/>
          </w:tcPr>
          <w:p w14:paraId="46D3F372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4C2F2A90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73A6EC5E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0E8A9BF8" w14:textId="77777777" w:rsidR="00E61B22" w:rsidRDefault="005961EA" w:rsidP="005961EA">
            <w:r w:rsidRPr="009E6AFE">
              <w:t>6.0320(D) – Attached Single-Family Dwellings Prohibition (LDR)</w:t>
            </w:r>
          </w:p>
          <w:p w14:paraId="768E333C" w14:textId="77777777" w:rsidR="005961EA" w:rsidRPr="00E61B22" w:rsidRDefault="005961EA" w:rsidP="00E61B22">
            <w:pPr>
              <w:jc w:val="center"/>
            </w:pPr>
          </w:p>
        </w:tc>
        <w:tc>
          <w:tcPr>
            <w:tcW w:w="720" w:type="dxa"/>
            <w:vAlign w:val="center"/>
          </w:tcPr>
          <w:p w14:paraId="48508333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53C625DA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6D7AAE55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65C6B99F" w14:textId="77777777" w:rsidR="005961EA" w:rsidRPr="009E6AFE" w:rsidRDefault="005961EA" w:rsidP="005961EA">
            <w:r w:rsidRPr="009E6AFE">
              <w:lastRenderedPageBreak/>
              <w:t>6.0320(E) – Single-Family Attached Dwelling Standards (7.0201)</w:t>
            </w:r>
          </w:p>
        </w:tc>
        <w:tc>
          <w:tcPr>
            <w:tcW w:w="720" w:type="dxa"/>
            <w:vAlign w:val="center"/>
          </w:tcPr>
          <w:p w14:paraId="13CC031F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14A0877E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167EF09D" w14:textId="77777777" w:rsidR="00461DE9" w:rsidRDefault="00461DE9"/>
    <w:p w14:paraId="1EE162B8" w14:textId="77777777" w:rsidR="00461DE9" w:rsidRPr="00E61B22" w:rsidRDefault="00461DE9" w:rsidP="00E61B22">
      <w:pPr>
        <w:pStyle w:val="Heading2"/>
      </w:pPr>
      <w:r w:rsidRPr="00E61B22">
        <w:t>6.0321 – Exception to Site Development and Zoning Standards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720"/>
        <w:gridCol w:w="6840"/>
      </w:tblGrid>
      <w:tr w:rsidR="00EF501B" w:rsidRPr="009E6AFE" w14:paraId="30BF7A46" w14:textId="77777777" w:rsidTr="00EF501B">
        <w:tc>
          <w:tcPr>
            <w:tcW w:w="3240" w:type="dxa"/>
          </w:tcPr>
          <w:p w14:paraId="479502B6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3A95E01A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N/A</w:t>
            </w:r>
          </w:p>
        </w:tc>
        <w:tc>
          <w:tcPr>
            <w:tcW w:w="6840" w:type="dxa"/>
          </w:tcPr>
          <w:p w14:paraId="22C31313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Findings</w:t>
            </w:r>
          </w:p>
        </w:tc>
      </w:tr>
      <w:tr w:rsidR="005961EA" w:rsidRPr="009E6AFE" w14:paraId="0A7AEDD7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CC29603" w14:textId="77777777" w:rsidR="005961EA" w:rsidRPr="009E6AFE" w:rsidRDefault="005961EA" w:rsidP="005961EA">
            <w:r w:rsidRPr="009E6AFE">
              <w:t>6.0321(A) –Safe Neighborhood Design Performance Standards</w:t>
            </w:r>
          </w:p>
        </w:tc>
        <w:tc>
          <w:tcPr>
            <w:tcW w:w="720" w:type="dxa"/>
            <w:vAlign w:val="center"/>
          </w:tcPr>
          <w:p w14:paraId="1001CEFA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306E1727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3CE7C1D4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29030D33" w14:textId="77777777" w:rsidR="005961EA" w:rsidRPr="009E6AFE" w:rsidRDefault="005961EA" w:rsidP="005961EA">
            <w:r w:rsidRPr="009E6AFE">
              <w:t>6.0321(B) – Table 6.0321</w:t>
            </w:r>
          </w:p>
        </w:tc>
        <w:tc>
          <w:tcPr>
            <w:tcW w:w="720" w:type="dxa"/>
            <w:vAlign w:val="center"/>
          </w:tcPr>
          <w:p w14:paraId="751E2AED" w14:textId="77777777" w:rsidR="005961EA" w:rsidRPr="009E6AFE" w:rsidRDefault="005961EA" w:rsidP="005961EA"/>
        </w:tc>
        <w:tc>
          <w:tcPr>
            <w:tcW w:w="6840" w:type="dxa"/>
          </w:tcPr>
          <w:p w14:paraId="2161B84A" w14:textId="77777777" w:rsidR="005961EA" w:rsidRPr="009E6AFE" w:rsidRDefault="005961EA" w:rsidP="005961EA"/>
        </w:tc>
      </w:tr>
      <w:tr w:rsidR="005961EA" w:rsidRPr="009E6AFE" w14:paraId="052436CA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2203BEC7" w14:textId="77777777" w:rsidR="005961EA" w:rsidRPr="009E6AFE" w:rsidRDefault="005961EA" w:rsidP="003628D9">
            <w:pPr>
              <w:ind w:left="225"/>
            </w:pPr>
            <w:r w:rsidRPr="009E6AFE">
              <w:t xml:space="preserve"> – Minimum Lot Size</w:t>
            </w:r>
          </w:p>
        </w:tc>
        <w:tc>
          <w:tcPr>
            <w:tcW w:w="720" w:type="dxa"/>
            <w:vAlign w:val="center"/>
          </w:tcPr>
          <w:p w14:paraId="04BAAD31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0892DC90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3B1A835F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595698E1" w14:textId="77777777" w:rsidR="005961EA" w:rsidRPr="009E6AFE" w:rsidRDefault="005961EA" w:rsidP="003628D9">
            <w:pPr>
              <w:ind w:left="225"/>
            </w:pPr>
            <w:r w:rsidRPr="009E6AFE">
              <w:t xml:space="preserve"> – Density Range</w:t>
            </w:r>
          </w:p>
        </w:tc>
        <w:tc>
          <w:tcPr>
            <w:tcW w:w="720" w:type="dxa"/>
            <w:vAlign w:val="center"/>
          </w:tcPr>
          <w:p w14:paraId="6A33E41A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3C296A7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7B3FC560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032EB346" w14:textId="77777777" w:rsidR="005961EA" w:rsidRPr="009E6AFE" w:rsidRDefault="005961EA" w:rsidP="003628D9">
            <w:pPr>
              <w:ind w:left="225"/>
            </w:pPr>
            <w:r w:rsidRPr="009E6AFE">
              <w:t xml:space="preserve"> – Maximum # of Attached Units Per Structure</w:t>
            </w:r>
          </w:p>
        </w:tc>
        <w:tc>
          <w:tcPr>
            <w:tcW w:w="720" w:type="dxa"/>
            <w:vAlign w:val="center"/>
          </w:tcPr>
          <w:p w14:paraId="31A03D27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B56C7E6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2CDAD94B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5883F9C5" w14:textId="77777777" w:rsidR="005961EA" w:rsidRPr="009E6AFE" w:rsidRDefault="005961EA" w:rsidP="003628D9">
            <w:pPr>
              <w:ind w:left="225"/>
            </w:pPr>
            <w:r w:rsidRPr="009E6AFE">
              <w:t xml:space="preserve"> – Minimum Lot Dimensions</w:t>
            </w:r>
          </w:p>
        </w:tc>
        <w:tc>
          <w:tcPr>
            <w:tcW w:w="720" w:type="dxa"/>
            <w:vAlign w:val="center"/>
          </w:tcPr>
          <w:p w14:paraId="5A11EB2F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7C784422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5A1DC58F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62CEDF58" w14:textId="77777777" w:rsidR="005961EA" w:rsidRPr="009E6AFE" w:rsidRDefault="005961EA" w:rsidP="003628D9">
            <w:pPr>
              <w:ind w:left="225"/>
            </w:pPr>
            <w:r w:rsidRPr="009E6AFE">
              <w:t xml:space="preserve"> – Minimum Yard Setbacks – Interior Lots</w:t>
            </w:r>
          </w:p>
        </w:tc>
        <w:tc>
          <w:tcPr>
            <w:tcW w:w="720" w:type="dxa"/>
            <w:vAlign w:val="center"/>
          </w:tcPr>
          <w:p w14:paraId="355B2FA7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063FD6BD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085B8049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4330E1EE" w14:textId="77777777" w:rsidR="005961EA" w:rsidRPr="009E6AFE" w:rsidRDefault="005961EA" w:rsidP="003628D9">
            <w:pPr>
              <w:ind w:left="225"/>
            </w:pPr>
            <w:r w:rsidRPr="009E6AFE">
              <w:t xml:space="preserve"> – Minimum Yard Setbacks – Perimeter Lots</w:t>
            </w:r>
          </w:p>
        </w:tc>
        <w:tc>
          <w:tcPr>
            <w:tcW w:w="720" w:type="dxa"/>
            <w:vAlign w:val="center"/>
          </w:tcPr>
          <w:p w14:paraId="45583F47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5805C22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7450B498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95534A1" w14:textId="77777777" w:rsidR="005961EA" w:rsidRPr="009E6AFE" w:rsidRDefault="005961EA" w:rsidP="003628D9">
            <w:pPr>
              <w:ind w:left="225"/>
            </w:pPr>
            <w:r w:rsidRPr="009E6AFE">
              <w:t xml:space="preserve"> – Minimum Building Height</w:t>
            </w:r>
          </w:p>
        </w:tc>
        <w:tc>
          <w:tcPr>
            <w:tcW w:w="720" w:type="dxa"/>
            <w:vAlign w:val="center"/>
          </w:tcPr>
          <w:p w14:paraId="14D0E29A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2C91E6D1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30663125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572D0ECC" w14:textId="77777777" w:rsidR="005961EA" w:rsidRPr="009E6AFE" w:rsidRDefault="005961EA" w:rsidP="003628D9">
            <w:pPr>
              <w:ind w:left="225"/>
            </w:pPr>
            <w:r w:rsidRPr="009E6AFE">
              <w:t xml:space="preserve"> – Maximum Building Height</w:t>
            </w:r>
          </w:p>
        </w:tc>
        <w:tc>
          <w:tcPr>
            <w:tcW w:w="720" w:type="dxa"/>
            <w:vAlign w:val="center"/>
          </w:tcPr>
          <w:p w14:paraId="769D9161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15DF3E50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rFonts w:hint="eastAsia"/>
                <w:b/>
              </w:rPr>
              <w:t> </w:t>
            </w:r>
            <w:r w:rsidRPr="009E6AFE">
              <w:rPr>
                <w:rFonts w:hint="eastAsia"/>
                <w:b/>
              </w:rPr>
              <w:t> </w:t>
            </w:r>
            <w:r w:rsidRPr="009E6AFE">
              <w:rPr>
                <w:rFonts w:hint="eastAsia"/>
                <w:b/>
              </w:rPr>
              <w:t> </w:t>
            </w:r>
            <w:r w:rsidRPr="009E6AFE">
              <w:rPr>
                <w:rFonts w:hint="eastAsia"/>
                <w:b/>
              </w:rPr>
              <w:t> </w:t>
            </w:r>
            <w:r w:rsidRPr="009E6AFE">
              <w:rPr>
                <w:rFonts w:hint="eastAsia"/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6CBBC8CB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5B78271D" w14:textId="77777777" w:rsidR="005961EA" w:rsidRPr="009E6AFE" w:rsidRDefault="005961EA" w:rsidP="003628D9">
            <w:pPr>
              <w:ind w:left="225"/>
            </w:pPr>
            <w:r w:rsidRPr="009E6AFE">
              <w:t xml:space="preserve"> – Minimum Street Frontage</w:t>
            </w:r>
          </w:p>
        </w:tc>
        <w:tc>
          <w:tcPr>
            <w:tcW w:w="720" w:type="dxa"/>
            <w:vAlign w:val="center"/>
          </w:tcPr>
          <w:p w14:paraId="2B817919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210F8DB3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4AC0936C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7B12F97F" w14:textId="77777777" w:rsidR="005961EA" w:rsidRPr="009E6AFE" w:rsidRDefault="005961EA" w:rsidP="003628D9">
            <w:pPr>
              <w:ind w:left="225"/>
            </w:pPr>
            <w:r w:rsidRPr="009E6AFE">
              <w:t xml:space="preserve"> – Minimum Lot Width/Depth Ratio</w:t>
            </w:r>
          </w:p>
        </w:tc>
        <w:tc>
          <w:tcPr>
            <w:tcW w:w="720" w:type="dxa"/>
            <w:vAlign w:val="center"/>
          </w:tcPr>
          <w:p w14:paraId="21FA70C1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1FC45A15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781B1EB2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58E46E20" w14:textId="77777777" w:rsidR="005961EA" w:rsidRPr="009E6AFE" w:rsidRDefault="005961EA" w:rsidP="003628D9">
            <w:pPr>
              <w:ind w:left="225"/>
            </w:pPr>
            <w:r w:rsidRPr="009E6AFE">
              <w:t xml:space="preserve"> – Minimum Lot Coverage</w:t>
            </w:r>
          </w:p>
        </w:tc>
        <w:tc>
          <w:tcPr>
            <w:tcW w:w="720" w:type="dxa"/>
            <w:vAlign w:val="center"/>
          </w:tcPr>
          <w:p w14:paraId="4E619DF0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11F4D1A3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067215DC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4375939E" w14:textId="77777777" w:rsidR="005961EA" w:rsidRPr="009E6AFE" w:rsidRDefault="005961EA" w:rsidP="003628D9">
            <w:pPr>
              <w:ind w:left="225"/>
            </w:pPr>
            <w:r w:rsidRPr="009E6AFE">
              <w:t xml:space="preserve"> – General Lot Utility Easements</w:t>
            </w:r>
          </w:p>
        </w:tc>
        <w:tc>
          <w:tcPr>
            <w:tcW w:w="720" w:type="dxa"/>
            <w:vAlign w:val="center"/>
          </w:tcPr>
          <w:p w14:paraId="10ACDF1B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52F7C5F4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61BD41D5" w14:textId="77777777" w:rsidR="00F31592" w:rsidRDefault="00F31592"/>
    <w:p w14:paraId="349368F6" w14:textId="77777777" w:rsidR="00F465C9" w:rsidRDefault="00F465C9" w:rsidP="00F465C9">
      <w:pPr>
        <w:pStyle w:val="Headingiii"/>
      </w:pPr>
      <w:r>
        <w:t>Summary of Proposal with Respect to Development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529"/>
        <w:gridCol w:w="5665"/>
      </w:tblGrid>
      <w:tr w:rsidR="00F465C9" w14:paraId="50B7BDA0" w14:textId="77777777" w:rsidTr="0029097F">
        <w:tc>
          <w:tcPr>
            <w:tcW w:w="3596" w:type="dxa"/>
          </w:tcPr>
          <w:p w14:paraId="162E8461" w14:textId="77777777" w:rsidR="00F465C9" w:rsidRPr="00DD6C88" w:rsidRDefault="00F465C9" w:rsidP="0029097F">
            <w:pPr>
              <w:jc w:val="center"/>
              <w:rPr>
                <w:b/>
              </w:rPr>
            </w:pPr>
            <w:r w:rsidRPr="00DD6C88">
              <w:rPr>
                <w:b/>
              </w:rPr>
              <w:t>Item</w:t>
            </w:r>
          </w:p>
        </w:tc>
        <w:tc>
          <w:tcPr>
            <w:tcW w:w="1529" w:type="dxa"/>
          </w:tcPr>
          <w:p w14:paraId="11993D01" w14:textId="77777777" w:rsidR="00F465C9" w:rsidRPr="00DD6C88" w:rsidRDefault="00F465C9" w:rsidP="0029097F">
            <w:pPr>
              <w:jc w:val="center"/>
              <w:rPr>
                <w:b/>
              </w:rPr>
            </w:pPr>
            <w:r w:rsidRPr="00DD6C88">
              <w:rPr>
                <w:b/>
              </w:rPr>
              <w:t>Figure</w:t>
            </w:r>
          </w:p>
        </w:tc>
        <w:tc>
          <w:tcPr>
            <w:tcW w:w="5665" w:type="dxa"/>
          </w:tcPr>
          <w:p w14:paraId="3EC618F1" w14:textId="77777777" w:rsidR="00F465C9" w:rsidRPr="00DD6C88" w:rsidRDefault="00F465C9" w:rsidP="0029097F">
            <w:pPr>
              <w:jc w:val="center"/>
              <w:rPr>
                <w:b/>
              </w:rPr>
            </w:pPr>
            <w:r w:rsidRPr="00DD6C88">
              <w:rPr>
                <w:b/>
              </w:rPr>
              <w:t>Comment (Optional)</w:t>
            </w:r>
          </w:p>
        </w:tc>
      </w:tr>
      <w:tr w:rsidR="00F465C9" w14:paraId="57BB9399" w14:textId="77777777" w:rsidTr="0029097F">
        <w:tc>
          <w:tcPr>
            <w:tcW w:w="3596" w:type="dxa"/>
          </w:tcPr>
          <w:p w14:paraId="33F2886E" w14:textId="77777777" w:rsidR="00F465C9" w:rsidRDefault="00F465C9" w:rsidP="0029097F">
            <w:r w:rsidRPr="00644691">
              <w:rPr>
                <w:b/>
              </w:rPr>
              <w:t>Residential Density</w:t>
            </w:r>
            <w:r>
              <w:rPr>
                <w:b/>
              </w:rPr>
              <w:t xml:space="preserve"> </w:t>
            </w:r>
            <w:r w:rsidRPr="00644691">
              <w:rPr>
                <w:b/>
              </w:rPr>
              <w:t>(Dwelling Units Per Acre)</w:t>
            </w:r>
          </w:p>
        </w:tc>
        <w:tc>
          <w:tcPr>
            <w:tcW w:w="1529" w:type="dxa"/>
          </w:tcPr>
          <w:p w14:paraId="7A68AD9D" w14:textId="77777777" w:rsidR="00F465C9" w:rsidRDefault="00F465C9" w:rsidP="0029097F"/>
        </w:tc>
        <w:tc>
          <w:tcPr>
            <w:tcW w:w="5665" w:type="dxa"/>
          </w:tcPr>
          <w:p w14:paraId="1CD94F15" w14:textId="77777777" w:rsidR="00F465C9" w:rsidRDefault="00F465C9" w:rsidP="0029097F"/>
        </w:tc>
      </w:tr>
      <w:tr w:rsidR="00F465C9" w14:paraId="6584AEA3" w14:textId="77777777" w:rsidTr="0029097F">
        <w:tc>
          <w:tcPr>
            <w:tcW w:w="3596" w:type="dxa"/>
          </w:tcPr>
          <w:p w14:paraId="521A2C8C" w14:textId="77777777" w:rsidR="00F465C9" w:rsidRDefault="00F465C9" w:rsidP="00F465C9">
            <w:pPr>
              <w:ind w:left="240"/>
            </w:pPr>
            <w:r>
              <w:t>Proposed</w:t>
            </w:r>
            <w:r w:rsidR="006404B6">
              <w:t xml:space="preserve"> Net</w:t>
            </w:r>
            <w:r>
              <w:t xml:space="preserve"> Residential Density </w:t>
            </w:r>
          </w:p>
        </w:tc>
        <w:tc>
          <w:tcPr>
            <w:tcW w:w="1529" w:type="dxa"/>
          </w:tcPr>
          <w:p w14:paraId="512BDA23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1A5C6468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57E16D30" w14:textId="77777777" w:rsidTr="0029097F">
        <w:tc>
          <w:tcPr>
            <w:tcW w:w="3596" w:type="dxa"/>
          </w:tcPr>
          <w:p w14:paraId="2E2CA0A5" w14:textId="77777777" w:rsidR="00F465C9" w:rsidRPr="00644691" w:rsidRDefault="00F465C9" w:rsidP="00F465C9">
            <w:pPr>
              <w:rPr>
                <w:b/>
              </w:rPr>
            </w:pPr>
            <w:r w:rsidRPr="00644691">
              <w:rPr>
                <w:b/>
              </w:rPr>
              <w:t>Lot Size (Square Feet)</w:t>
            </w:r>
          </w:p>
        </w:tc>
        <w:tc>
          <w:tcPr>
            <w:tcW w:w="1529" w:type="dxa"/>
          </w:tcPr>
          <w:p w14:paraId="011BB655" w14:textId="77777777" w:rsidR="00F465C9" w:rsidRDefault="00F465C9" w:rsidP="00F465C9"/>
        </w:tc>
        <w:tc>
          <w:tcPr>
            <w:tcW w:w="5665" w:type="dxa"/>
          </w:tcPr>
          <w:p w14:paraId="1F2E8CEF" w14:textId="77777777" w:rsidR="00F465C9" w:rsidRDefault="00F465C9" w:rsidP="00F465C9"/>
        </w:tc>
      </w:tr>
      <w:tr w:rsidR="00F465C9" w14:paraId="6C627E35" w14:textId="77777777" w:rsidTr="0029097F">
        <w:tc>
          <w:tcPr>
            <w:tcW w:w="3596" w:type="dxa"/>
          </w:tcPr>
          <w:p w14:paraId="7E26B0E6" w14:textId="77777777" w:rsidR="00F465C9" w:rsidRDefault="00F465C9" w:rsidP="00F465C9">
            <w:pPr>
              <w:ind w:left="240"/>
            </w:pPr>
            <w:r>
              <w:t>Proposed Minimum Lot Size</w:t>
            </w:r>
          </w:p>
        </w:tc>
        <w:tc>
          <w:tcPr>
            <w:tcW w:w="1529" w:type="dxa"/>
          </w:tcPr>
          <w:p w14:paraId="2D5D63A3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72C43642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01738BFF" w14:textId="77777777" w:rsidTr="0029097F">
        <w:tc>
          <w:tcPr>
            <w:tcW w:w="3596" w:type="dxa"/>
          </w:tcPr>
          <w:p w14:paraId="19909764" w14:textId="77777777" w:rsidR="00F465C9" w:rsidRDefault="00F465C9" w:rsidP="00F465C9">
            <w:pPr>
              <w:ind w:left="240"/>
            </w:pPr>
            <w:r>
              <w:t>Proposed Maximum Lot Size</w:t>
            </w:r>
          </w:p>
        </w:tc>
        <w:tc>
          <w:tcPr>
            <w:tcW w:w="1529" w:type="dxa"/>
          </w:tcPr>
          <w:p w14:paraId="5B0C8C9A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0B7ACF68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1183C649" w14:textId="77777777" w:rsidTr="0029097F">
        <w:tc>
          <w:tcPr>
            <w:tcW w:w="3596" w:type="dxa"/>
          </w:tcPr>
          <w:p w14:paraId="48CE667D" w14:textId="77777777" w:rsidR="00F465C9" w:rsidRDefault="00F465C9" w:rsidP="00F465C9">
            <w:pPr>
              <w:ind w:left="240"/>
            </w:pPr>
            <w:r>
              <w:t>Average Proposed Lot Size</w:t>
            </w:r>
          </w:p>
        </w:tc>
        <w:tc>
          <w:tcPr>
            <w:tcW w:w="1529" w:type="dxa"/>
          </w:tcPr>
          <w:p w14:paraId="313EB3BC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4D820EEF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3AC8182A" w14:textId="77777777" w:rsidTr="0029097F">
        <w:tc>
          <w:tcPr>
            <w:tcW w:w="3596" w:type="dxa"/>
          </w:tcPr>
          <w:p w14:paraId="075AA1BC" w14:textId="77777777" w:rsidR="00F465C9" w:rsidRDefault="00F465C9" w:rsidP="00F465C9">
            <w:pPr>
              <w:ind w:left="240"/>
            </w:pPr>
            <w:r>
              <w:t>PD Perimeter Min. Lot Size</w:t>
            </w:r>
          </w:p>
        </w:tc>
        <w:tc>
          <w:tcPr>
            <w:tcW w:w="1529" w:type="dxa"/>
          </w:tcPr>
          <w:p w14:paraId="3AFB5A27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57BE4E20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50C7B22D" w14:textId="77777777" w:rsidTr="0029097F">
        <w:tc>
          <w:tcPr>
            <w:tcW w:w="3596" w:type="dxa"/>
          </w:tcPr>
          <w:p w14:paraId="2953C45F" w14:textId="77777777" w:rsidR="00F465C9" w:rsidRPr="00644691" w:rsidRDefault="00F465C9" w:rsidP="00F465C9">
            <w:pPr>
              <w:rPr>
                <w:b/>
              </w:rPr>
            </w:pPr>
            <w:r w:rsidRPr="00644691">
              <w:rPr>
                <w:b/>
              </w:rPr>
              <w:t>Setbacks</w:t>
            </w:r>
            <w:r>
              <w:rPr>
                <w:b/>
              </w:rPr>
              <w:t xml:space="preserve"> (Feet)</w:t>
            </w:r>
          </w:p>
        </w:tc>
        <w:tc>
          <w:tcPr>
            <w:tcW w:w="1529" w:type="dxa"/>
          </w:tcPr>
          <w:p w14:paraId="0DA1446F" w14:textId="77777777" w:rsidR="00F465C9" w:rsidRDefault="00F465C9" w:rsidP="00F465C9"/>
        </w:tc>
        <w:tc>
          <w:tcPr>
            <w:tcW w:w="5665" w:type="dxa"/>
          </w:tcPr>
          <w:p w14:paraId="7ECB1A95" w14:textId="77777777" w:rsidR="00F465C9" w:rsidRDefault="00F465C9" w:rsidP="00F465C9"/>
        </w:tc>
      </w:tr>
      <w:tr w:rsidR="00F465C9" w14:paraId="70EFBF3D" w14:textId="77777777" w:rsidTr="0029097F">
        <w:tc>
          <w:tcPr>
            <w:tcW w:w="3596" w:type="dxa"/>
          </w:tcPr>
          <w:p w14:paraId="180B3F7E" w14:textId="77777777" w:rsidR="00F465C9" w:rsidRDefault="00F465C9" w:rsidP="00F465C9">
            <w:pPr>
              <w:ind w:left="240"/>
            </w:pPr>
            <w:r>
              <w:t>Proposed Garage Setback</w:t>
            </w:r>
          </w:p>
        </w:tc>
        <w:tc>
          <w:tcPr>
            <w:tcW w:w="1529" w:type="dxa"/>
          </w:tcPr>
          <w:p w14:paraId="028F81C5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5672107F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57261C24" w14:textId="77777777" w:rsidTr="0029097F">
        <w:tc>
          <w:tcPr>
            <w:tcW w:w="3596" w:type="dxa"/>
          </w:tcPr>
          <w:p w14:paraId="3888759B" w14:textId="77777777" w:rsidR="00F465C9" w:rsidRDefault="00F465C9" w:rsidP="00F465C9">
            <w:pPr>
              <w:ind w:left="240"/>
            </w:pPr>
            <w:r>
              <w:t>Proposed Front Wall Setback</w:t>
            </w:r>
          </w:p>
        </w:tc>
        <w:tc>
          <w:tcPr>
            <w:tcW w:w="1529" w:type="dxa"/>
          </w:tcPr>
          <w:p w14:paraId="66148B41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3D2F358C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2B124471" w14:textId="77777777" w:rsidTr="0029097F">
        <w:tc>
          <w:tcPr>
            <w:tcW w:w="3596" w:type="dxa"/>
          </w:tcPr>
          <w:p w14:paraId="6C127A93" w14:textId="77777777" w:rsidR="00F465C9" w:rsidRDefault="00F465C9" w:rsidP="00F465C9">
            <w:pPr>
              <w:ind w:left="240"/>
            </w:pPr>
            <w:r>
              <w:t>Proposed Front Porch Setback</w:t>
            </w:r>
          </w:p>
        </w:tc>
        <w:tc>
          <w:tcPr>
            <w:tcW w:w="1529" w:type="dxa"/>
          </w:tcPr>
          <w:p w14:paraId="1BF55004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2D0B719C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0F23E786" w14:textId="77777777" w:rsidTr="0029097F">
        <w:tc>
          <w:tcPr>
            <w:tcW w:w="3596" w:type="dxa"/>
          </w:tcPr>
          <w:p w14:paraId="76D86390" w14:textId="77777777" w:rsidR="00F465C9" w:rsidRDefault="00F465C9" w:rsidP="00F465C9">
            <w:pPr>
              <w:ind w:left="240"/>
            </w:pPr>
            <w:r>
              <w:t>Proposed Side Yard Setback</w:t>
            </w:r>
          </w:p>
        </w:tc>
        <w:tc>
          <w:tcPr>
            <w:tcW w:w="1529" w:type="dxa"/>
          </w:tcPr>
          <w:p w14:paraId="66707436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032720D9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01FE5469" w14:textId="77777777" w:rsidTr="0029097F">
        <w:tc>
          <w:tcPr>
            <w:tcW w:w="3596" w:type="dxa"/>
          </w:tcPr>
          <w:p w14:paraId="6F75A61E" w14:textId="77777777" w:rsidR="00F465C9" w:rsidRDefault="00F465C9" w:rsidP="00F465C9">
            <w:pPr>
              <w:ind w:left="240"/>
            </w:pPr>
            <w:r>
              <w:t>Proposed Street Side Yard Setback</w:t>
            </w:r>
          </w:p>
        </w:tc>
        <w:tc>
          <w:tcPr>
            <w:tcW w:w="1529" w:type="dxa"/>
          </w:tcPr>
          <w:p w14:paraId="0F72C4B6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40F13EAD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2DF4D9B1" w14:textId="77777777" w:rsidTr="0029097F">
        <w:tc>
          <w:tcPr>
            <w:tcW w:w="3596" w:type="dxa"/>
          </w:tcPr>
          <w:p w14:paraId="14F8E04B" w14:textId="77777777" w:rsidR="00F465C9" w:rsidRDefault="00F465C9" w:rsidP="00F465C9">
            <w:pPr>
              <w:ind w:left="240"/>
            </w:pPr>
            <w:r>
              <w:lastRenderedPageBreak/>
              <w:t>Proposed Rear Yard Setback (No Alley)</w:t>
            </w:r>
          </w:p>
        </w:tc>
        <w:tc>
          <w:tcPr>
            <w:tcW w:w="1529" w:type="dxa"/>
          </w:tcPr>
          <w:p w14:paraId="2AC14DCE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54D296ED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58E03090" w14:textId="77777777" w:rsidTr="0029097F">
        <w:tc>
          <w:tcPr>
            <w:tcW w:w="3596" w:type="dxa"/>
          </w:tcPr>
          <w:p w14:paraId="25501BBE" w14:textId="77777777" w:rsidR="00F465C9" w:rsidRDefault="00F465C9" w:rsidP="00F465C9">
            <w:pPr>
              <w:ind w:left="240"/>
            </w:pPr>
            <w:r>
              <w:t>Proposed Rear Yard Setback (Alley)</w:t>
            </w:r>
          </w:p>
        </w:tc>
        <w:tc>
          <w:tcPr>
            <w:tcW w:w="1529" w:type="dxa"/>
          </w:tcPr>
          <w:p w14:paraId="0D450398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2BA7A135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1A28A86E" w14:textId="77777777" w:rsidTr="0029097F">
        <w:tc>
          <w:tcPr>
            <w:tcW w:w="3596" w:type="dxa"/>
          </w:tcPr>
          <w:p w14:paraId="2BB3FB00" w14:textId="77777777" w:rsidR="00F465C9" w:rsidRPr="001F47EF" w:rsidRDefault="00F465C9" w:rsidP="00F465C9">
            <w:pPr>
              <w:rPr>
                <w:b/>
              </w:rPr>
            </w:pPr>
            <w:r>
              <w:rPr>
                <w:b/>
              </w:rPr>
              <w:t>Street Frontage (Feet)</w:t>
            </w:r>
          </w:p>
        </w:tc>
        <w:tc>
          <w:tcPr>
            <w:tcW w:w="1529" w:type="dxa"/>
          </w:tcPr>
          <w:p w14:paraId="32B0FE0D" w14:textId="77777777" w:rsidR="00F465C9" w:rsidRDefault="00F465C9" w:rsidP="00F465C9"/>
        </w:tc>
        <w:tc>
          <w:tcPr>
            <w:tcW w:w="5665" w:type="dxa"/>
          </w:tcPr>
          <w:p w14:paraId="4B0F0466" w14:textId="77777777" w:rsidR="00F465C9" w:rsidRDefault="00F465C9" w:rsidP="00F465C9"/>
        </w:tc>
      </w:tr>
      <w:tr w:rsidR="00F465C9" w14:paraId="26527F00" w14:textId="77777777" w:rsidTr="0029097F">
        <w:tc>
          <w:tcPr>
            <w:tcW w:w="3596" w:type="dxa"/>
          </w:tcPr>
          <w:p w14:paraId="24D2429A" w14:textId="77777777" w:rsidR="00F465C9" w:rsidRPr="001F47EF" w:rsidRDefault="00F465C9" w:rsidP="00F465C9">
            <w:pPr>
              <w:ind w:left="240"/>
            </w:pPr>
            <w:r>
              <w:t>Proposed Minimum Street Frontage</w:t>
            </w:r>
          </w:p>
        </w:tc>
        <w:tc>
          <w:tcPr>
            <w:tcW w:w="1529" w:type="dxa"/>
          </w:tcPr>
          <w:p w14:paraId="3151E217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2D5B6586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1669EF23" w14:textId="77777777" w:rsidTr="0029097F">
        <w:tc>
          <w:tcPr>
            <w:tcW w:w="3596" w:type="dxa"/>
          </w:tcPr>
          <w:p w14:paraId="45DEFB1E" w14:textId="77777777" w:rsidR="00F465C9" w:rsidRPr="001F47EF" w:rsidRDefault="00F465C9" w:rsidP="00F465C9">
            <w:pPr>
              <w:rPr>
                <w:b/>
              </w:rPr>
            </w:pPr>
            <w:r w:rsidRPr="001F47EF">
              <w:rPr>
                <w:b/>
              </w:rPr>
              <w:t>Building Height (Feet from Average Finished Grade)</w:t>
            </w:r>
          </w:p>
        </w:tc>
        <w:tc>
          <w:tcPr>
            <w:tcW w:w="1529" w:type="dxa"/>
          </w:tcPr>
          <w:p w14:paraId="165478C1" w14:textId="77777777" w:rsidR="00F465C9" w:rsidRDefault="00F465C9" w:rsidP="00F465C9"/>
        </w:tc>
        <w:tc>
          <w:tcPr>
            <w:tcW w:w="5665" w:type="dxa"/>
          </w:tcPr>
          <w:p w14:paraId="41A94933" w14:textId="77777777" w:rsidR="00F465C9" w:rsidRDefault="00F465C9" w:rsidP="00F465C9"/>
        </w:tc>
      </w:tr>
      <w:tr w:rsidR="00F465C9" w14:paraId="015B9AB0" w14:textId="77777777" w:rsidTr="0029097F">
        <w:tc>
          <w:tcPr>
            <w:tcW w:w="3596" w:type="dxa"/>
          </w:tcPr>
          <w:p w14:paraId="7907E1BC" w14:textId="77777777" w:rsidR="00F465C9" w:rsidRDefault="00F465C9" w:rsidP="00F465C9">
            <w:pPr>
              <w:ind w:left="240"/>
            </w:pPr>
            <w:r>
              <w:t>Proposed Maximum Building Height (Lots Interior to PD)</w:t>
            </w:r>
          </w:p>
        </w:tc>
        <w:tc>
          <w:tcPr>
            <w:tcW w:w="1529" w:type="dxa"/>
          </w:tcPr>
          <w:p w14:paraId="3E6BE933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4CDE25C3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1F615439" w14:textId="77777777" w:rsidTr="0029097F">
        <w:tc>
          <w:tcPr>
            <w:tcW w:w="3596" w:type="dxa"/>
          </w:tcPr>
          <w:p w14:paraId="3249F42E" w14:textId="77777777" w:rsidR="00F465C9" w:rsidRPr="00661DC4" w:rsidRDefault="00F465C9" w:rsidP="00F465C9">
            <w:pPr>
              <w:rPr>
                <w:b/>
              </w:rPr>
            </w:pPr>
            <w:r>
              <w:rPr>
                <w:b/>
              </w:rPr>
              <w:t>PD Perimeter Buffer Treatment</w:t>
            </w:r>
          </w:p>
        </w:tc>
        <w:tc>
          <w:tcPr>
            <w:tcW w:w="1529" w:type="dxa"/>
          </w:tcPr>
          <w:p w14:paraId="5A2962ED" w14:textId="77777777" w:rsidR="00F465C9" w:rsidRDefault="00F465C9" w:rsidP="00F465C9"/>
        </w:tc>
        <w:tc>
          <w:tcPr>
            <w:tcW w:w="5665" w:type="dxa"/>
          </w:tcPr>
          <w:p w14:paraId="00C4F7C1" w14:textId="77777777" w:rsidR="00F465C9" w:rsidRDefault="00F465C9" w:rsidP="00F465C9"/>
        </w:tc>
      </w:tr>
      <w:tr w:rsidR="00F465C9" w14:paraId="1C7470C4" w14:textId="77777777" w:rsidTr="0029097F">
        <w:tc>
          <w:tcPr>
            <w:tcW w:w="3596" w:type="dxa"/>
          </w:tcPr>
          <w:p w14:paraId="73E8CF85" w14:textId="77777777" w:rsidR="00F465C9" w:rsidRPr="00661DC4" w:rsidRDefault="00F465C9" w:rsidP="00F465C9">
            <w:pPr>
              <w:ind w:left="240"/>
            </w:pPr>
            <w:r w:rsidRPr="00661DC4">
              <w:t>Proposed Buffer Setback Distance</w:t>
            </w:r>
          </w:p>
        </w:tc>
        <w:tc>
          <w:tcPr>
            <w:tcW w:w="1529" w:type="dxa"/>
          </w:tcPr>
          <w:p w14:paraId="456E0B3A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29B19380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707F31BC" w14:textId="77777777" w:rsidTr="0029097F">
        <w:tc>
          <w:tcPr>
            <w:tcW w:w="3596" w:type="dxa"/>
          </w:tcPr>
          <w:p w14:paraId="3A16CBD2" w14:textId="77777777" w:rsidR="00F465C9" w:rsidRPr="00661DC4" w:rsidRDefault="00F465C9" w:rsidP="00F465C9">
            <w:pPr>
              <w:ind w:left="240"/>
            </w:pPr>
            <w:r w:rsidRPr="00661DC4">
              <w:t>Proposed Screening and/or Vegetation</w:t>
            </w:r>
          </w:p>
        </w:tc>
        <w:tc>
          <w:tcPr>
            <w:tcW w:w="1529" w:type="dxa"/>
          </w:tcPr>
          <w:p w14:paraId="17960F1C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72CE5426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13394A99" w14:textId="77777777" w:rsidTr="0029097F">
        <w:tc>
          <w:tcPr>
            <w:tcW w:w="3596" w:type="dxa"/>
          </w:tcPr>
          <w:p w14:paraId="5AA3E3EB" w14:textId="77777777" w:rsidR="00F465C9" w:rsidRPr="000257B9" w:rsidRDefault="00F465C9" w:rsidP="00F465C9">
            <w:pPr>
              <w:rPr>
                <w:b/>
              </w:rPr>
            </w:pPr>
            <w:r>
              <w:rPr>
                <w:b/>
              </w:rPr>
              <w:t>Housing Type Mix</w:t>
            </w:r>
          </w:p>
        </w:tc>
        <w:tc>
          <w:tcPr>
            <w:tcW w:w="1529" w:type="dxa"/>
          </w:tcPr>
          <w:p w14:paraId="5C6B9A7E" w14:textId="77777777" w:rsidR="00F465C9" w:rsidRDefault="00F465C9" w:rsidP="00F465C9"/>
        </w:tc>
        <w:tc>
          <w:tcPr>
            <w:tcW w:w="5665" w:type="dxa"/>
          </w:tcPr>
          <w:p w14:paraId="2712B1BC" w14:textId="77777777" w:rsidR="00F465C9" w:rsidRDefault="00F465C9" w:rsidP="00F465C9"/>
        </w:tc>
      </w:tr>
      <w:tr w:rsidR="00F465C9" w14:paraId="2CD45B35" w14:textId="77777777" w:rsidTr="0029097F">
        <w:tc>
          <w:tcPr>
            <w:tcW w:w="3596" w:type="dxa"/>
          </w:tcPr>
          <w:p w14:paraId="17EF8622" w14:textId="77777777" w:rsidR="00F465C9" w:rsidRPr="001B4F23" w:rsidRDefault="00F465C9" w:rsidP="00F465C9">
            <w:pPr>
              <w:ind w:left="240"/>
            </w:pPr>
            <w:r w:rsidRPr="001B4F23">
              <w:t>Percent Single Family Detached</w:t>
            </w:r>
          </w:p>
        </w:tc>
        <w:tc>
          <w:tcPr>
            <w:tcW w:w="1529" w:type="dxa"/>
          </w:tcPr>
          <w:p w14:paraId="5AF982D1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311C7C2B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2E0A407C" w14:textId="77777777" w:rsidTr="0029097F">
        <w:tc>
          <w:tcPr>
            <w:tcW w:w="3596" w:type="dxa"/>
          </w:tcPr>
          <w:p w14:paraId="69BBD512" w14:textId="77777777" w:rsidR="00F465C9" w:rsidRPr="001B4F23" w:rsidRDefault="00F465C9" w:rsidP="00F465C9">
            <w:pPr>
              <w:ind w:left="240"/>
            </w:pPr>
            <w:r w:rsidRPr="001B4F23">
              <w:t>Percent Single Family Attached</w:t>
            </w:r>
          </w:p>
        </w:tc>
        <w:tc>
          <w:tcPr>
            <w:tcW w:w="1529" w:type="dxa"/>
          </w:tcPr>
          <w:p w14:paraId="65EA050E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5DD0CB0B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3D8C3787" w14:textId="77777777" w:rsidTr="0029097F">
        <w:tc>
          <w:tcPr>
            <w:tcW w:w="3596" w:type="dxa"/>
          </w:tcPr>
          <w:p w14:paraId="5A58A691" w14:textId="77777777" w:rsidR="00F465C9" w:rsidRPr="001B4F23" w:rsidRDefault="00F465C9" w:rsidP="00F465C9">
            <w:pPr>
              <w:ind w:left="240"/>
            </w:pPr>
            <w:r w:rsidRPr="001B4F23">
              <w:t>Percent Duplex</w:t>
            </w:r>
          </w:p>
        </w:tc>
        <w:tc>
          <w:tcPr>
            <w:tcW w:w="1529" w:type="dxa"/>
          </w:tcPr>
          <w:p w14:paraId="15FAFA7F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58688A3D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61E29890" w14:textId="77777777" w:rsidTr="0029097F">
        <w:tc>
          <w:tcPr>
            <w:tcW w:w="3596" w:type="dxa"/>
          </w:tcPr>
          <w:p w14:paraId="473B0910" w14:textId="77777777" w:rsidR="00F465C9" w:rsidRPr="009932EA" w:rsidRDefault="00F465C9" w:rsidP="00F465C9">
            <w:pPr>
              <w:rPr>
                <w:b/>
              </w:rPr>
            </w:pPr>
            <w:r>
              <w:rPr>
                <w:b/>
              </w:rPr>
              <w:t>Open Space</w:t>
            </w:r>
          </w:p>
        </w:tc>
        <w:tc>
          <w:tcPr>
            <w:tcW w:w="1529" w:type="dxa"/>
          </w:tcPr>
          <w:p w14:paraId="3ED78E8B" w14:textId="77777777" w:rsidR="00F465C9" w:rsidRDefault="00F465C9" w:rsidP="00F465C9"/>
        </w:tc>
        <w:tc>
          <w:tcPr>
            <w:tcW w:w="5665" w:type="dxa"/>
          </w:tcPr>
          <w:p w14:paraId="6E843B44" w14:textId="77777777" w:rsidR="00F465C9" w:rsidRDefault="00F465C9" w:rsidP="00F465C9"/>
        </w:tc>
      </w:tr>
      <w:tr w:rsidR="00F465C9" w14:paraId="63691125" w14:textId="77777777" w:rsidTr="0029097F">
        <w:tc>
          <w:tcPr>
            <w:tcW w:w="3596" w:type="dxa"/>
          </w:tcPr>
          <w:p w14:paraId="4D03A5B4" w14:textId="77777777" w:rsidR="00F465C9" w:rsidRPr="009932EA" w:rsidRDefault="00F465C9" w:rsidP="00F465C9">
            <w:pPr>
              <w:ind w:left="240"/>
            </w:pPr>
            <w:r>
              <w:t>Area of Dedicated Open Space</w:t>
            </w:r>
          </w:p>
        </w:tc>
        <w:tc>
          <w:tcPr>
            <w:tcW w:w="1529" w:type="dxa"/>
          </w:tcPr>
          <w:p w14:paraId="1FF8B89E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23CF5127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5BA4CA24" w14:textId="77777777" w:rsidTr="0029097F">
        <w:tc>
          <w:tcPr>
            <w:tcW w:w="3596" w:type="dxa"/>
          </w:tcPr>
          <w:p w14:paraId="50C39953" w14:textId="77777777" w:rsidR="00F465C9" w:rsidRDefault="00F465C9" w:rsidP="00F465C9">
            <w:pPr>
              <w:ind w:left="240"/>
            </w:pPr>
            <w:r>
              <w:t>Percent of Gross Land Area</w:t>
            </w:r>
          </w:p>
        </w:tc>
        <w:tc>
          <w:tcPr>
            <w:tcW w:w="1529" w:type="dxa"/>
          </w:tcPr>
          <w:p w14:paraId="7ADDD9AB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2BF47121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5BEBA809" w14:textId="77777777" w:rsidR="00F465C9" w:rsidRPr="004A3D5D" w:rsidRDefault="00F465C9" w:rsidP="00F465C9"/>
    <w:p w14:paraId="7A9A3CC1" w14:textId="77777777" w:rsidR="00F31592" w:rsidRPr="00E61B22" w:rsidRDefault="00F31592" w:rsidP="00E61B22">
      <w:pPr>
        <w:pStyle w:val="Heading2"/>
      </w:pPr>
      <w:r w:rsidRPr="00E61B22">
        <w:t>6.0322 – PD Density Transfer for Site with Hillside Overlay District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720"/>
        <w:gridCol w:w="6840"/>
      </w:tblGrid>
      <w:tr w:rsidR="00EF501B" w:rsidRPr="009E6AFE" w14:paraId="695956AC" w14:textId="77777777" w:rsidTr="00EF501B">
        <w:tc>
          <w:tcPr>
            <w:tcW w:w="3240" w:type="dxa"/>
          </w:tcPr>
          <w:p w14:paraId="0A19B001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1681BB75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N/A</w:t>
            </w:r>
          </w:p>
        </w:tc>
        <w:tc>
          <w:tcPr>
            <w:tcW w:w="6840" w:type="dxa"/>
          </w:tcPr>
          <w:p w14:paraId="0A01279D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Findings</w:t>
            </w:r>
          </w:p>
        </w:tc>
      </w:tr>
      <w:tr w:rsidR="005961EA" w:rsidRPr="009E6AFE" w14:paraId="33A15096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235EFDDF" w14:textId="77777777" w:rsidR="005961EA" w:rsidRPr="009E6AFE" w:rsidRDefault="005961EA" w:rsidP="005961EA">
            <w:pPr>
              <w:rPr>
                <w:b/>
              </w:rPr>
            </w:pPr>
            <w:r w:rsidRPr="009E6AFE">
              <w:rPr>
                <w:b/>
              </w:rPr>
              <w:t>6.0322 – PD Density Transfer for Site with Hillside Overlay District</w:t>
            </w:r>
          </w:p>
        </w:tc>
        <w:tc>
          <w:tcPr>
            <w:tcW w:w="720" w:type="dxa"/>
            <w:vAlign w:val="center"/>
          </w:tcPr>
          <w:p w14:paraId="0E3E1162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7E2D8702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4E9D63E2" w14:textId="77777777" w:rsidR="00F95FD3" w:rsidRDefault="00F95FD3"/>
    <w:p w14:paraId="070DA355" w14:textId="77777777" w:rsidR="004D071B" w:rsidRPr="009E51F4" w:rsidRDefault="004D071B" w:rsidP="009E51F4">
      <w:pPr>
        <w:pStyle w:val="Headingiii"/>
      </w:pPr>
      <w:r w:rsidRPr="009E51F4">
        <w:t>Density Transfer Table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1777"/>
        <w:gridCol w:w="1980"/>
        <w:gridCol w:w="1890"/>
        <w:gridCol w:w="1913"/>
      </w:tblGrid>
      <w:tr w:rsidR="006420EE" w:rsidRPr="009E6AFE" w14:paraId="278C5EE1" w14:textId="77777777" w:rsidTr="001818FC">
        <w:tc>
          <w:tcPr>
            <w:tcW w:w="3240" w:type="dxa"/>
          </w:tcPr>
          <w:p w14:paraId="313F9945" w14:textId="77777777" w:rsidR="006420EE" w:rsidRPr="009E6AFE" w:rsidRDefault="006420EE" w:rsidP="005961EA">
            <w:pPr>
              <w:rPr>
                <w:b/>
              </w:rPr>
            </w:pPr>
          </w:p>
        </w:tc>
        <w:tc>
          <w:tcPr>
            <w:tcW w:w="7560" w:type="dxa"/>
            <w:gridSpan w:val="4"/>
            <w:vAlign w:val="center"/>
          </w:tcPr>
          <w:p w14:paraId="6FE7B80B" w14:textId="77777777" w:rsidR="006420EE" w:rsidRPr="009E6AFE" w:rsidRDefault="006420EE" w:rsidP="005961EA">
            <w:pPr>
              <w:rPr>
                <w:b/>
              </w:rPr>
            </w:pPr>
            <w:r>
              <w:rPr>
                <w:b/>
              </w:rPr>
              <w:t>Slope Classification Allocation</w:t>
            </w:r>
          </w:p>
        </w:tc>
      </w:tr>
      <w:tr w:rsidR="00F95FD3" w:rsidRPr="009E6AFE" w14:paraId="34184D92" w14:textId="77777777" w:rsidTr="00865873">
        <w:tc>
          <w:tcPr>
            <w:tcW w:w="3240" w:type="dxa"/>
          </w:tcPr>
          <w:p w14:paraId="4F20B255" w14:textId="77777777" w:rsidR="00F95FD3" w:rsidRPr="009E6AFE" w:rsidRDefault="00F95FD3" w:rsidP="005961EA">
            <w:pPr>
              <w:rPr>
                <w:b/>
              </w:rPr>
            </w:pPr>
          </w:p>
        </w:tc>
        <w:tc>
          <w:tcPr>
            <w:tcW w:w="1777" w:type="dxa"/>
            <w:vAlign w:val="center"/>
          </w:tcPr>
          <w:p w14:paraId="3466437E" w14:textId="77777777" w:rsidR="00F95FD3" w:rsidRPr="009E6AFE" w:rsidRDefault="006420EE" w:rsidP="005961EA">
            <w:pPr>
              <w:rPr>
                <w:b/>
              </w:rPr>
            </w:pPr>
            <w:r>
              <w:rPr>
                <w:b/>
              </w:rPr>
              <w:t>0-15%</w:t>
            </w:r>
          </w:p>
        </w:tc>
        <w:tc>
          <w:tcPr>
            <w:tcW w:w="1980" w:type="dxa"/>
          </w:tcPr>
          <w:p w14:paraId="5237FFBB" w14:textId="77777777" w:rsidR="00F95FD3" w:rsidRPr="009E6AFE" w:rsidRDefault="006420EE" w:rsidP="005961EA">
            <w:pPr>
              <w:rPr>
                <w:b/>
              </w:rPr>
            </w:pPr>
            <w:r>
              <w:rPr>
                <w:b/>
              </w:rPr>
              <w:t>15-25%</w:t>
            </w:r>
          </w:p>
        </w:tc>
        <w:tc>
          <w:tcPr>
            <w:tcW w:w="1890" w:type="dxa"/>
          </w:tcPr>
          <w:p w14:paraId="495A834C" w14:textId="77777777" w:rsidR="00F95FD3" w:rsidRPr="009E6AFE" w:rsidRDefault="006420EE" w:rsidP="005961EA">
            <w:pPr>
              <w:rPr>
                <w:b/>
              </w:rPr>
            </w:pPr>
            <w:r>
              <w:rPr>
                <w:b/>
              </w:rPr>
              <w:t>25-35%</w:t>
            </w:r>
          </w:p>
        </w:tc>
        <w:tc>
          <w:tcPr>
            <w:tcW w:w="1913" w:type="dxa"/>
          </w:tcPr>
          <w:p w14:paraId="306BD6B3" w14:textId="77777777" w:rsidR="00F95FD3" w:rsidRPr="009E6AFE" w:rsidRDefault="006420EE" w:rsidP="005961EA">
            <w:pPr>
              <w:rPr>
                <w:b/>
              </w:rPr>
            </w:pPr>
            <w:r>
              <w:rPr>
                <w:b/>
              </w:rPr>
              <w:t>&gt;35%</w:t>
            </w:r>
          </w:p>
        </w:tc>
      </w:tr>
      <w:tr w:rsidR="006420EE" w:rsidRPr="009E6AFE" w14:paraId="09AE5B9C" w14:textId="77777777" w:rsidTr="00865873">
        <w:tc>
          <w:tcPr>
            <w:tcW w:w="3240" w:type="dxa"/>
          </w:tcPr>
          <w:p w14:paraId="2364AAE4" w14:textId="77777777" w:rsidR="006420EE" w:rsidRPr="009E6AFE" w:rsidRDefault="006420EE" w:rsidP="006420EE">
            <w:pPr>
              <w:jc w:val="right"/>
              <w:rPr>
                <w:b/>
              </w:rPr>
            </w:pPr>
            <w:r>
              <w:rPr>
                <w:b/>
              </w:rPr>
              <w:t>Total Acreage</w:t>
            </w:r>
          </w:p>
        </w:tc>
        <w:tc>
          <w:tcPr>
            <w:tcW w:w="1777" w:type="dxa"/>
            <w:vAlign w:val="center"/>
          </w:tcPr>
          <w:p w14:paraId="67FC9FED" w14:textId="77777777" w:rsidR="006420EE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1980" w:type="dxa"/>
          </w:tcPr>
          <w:p w14:paraId="619042A7" w14:textId="77777777" w:rsidR="006420EE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1890" w:type="dxa"/>
          </w:tcPr>
          <w:p w14:paraId="7659EEA9" w14:textId="77777777" w:rsidR="006420EE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1913" w:type="dxa"/>
          </w:tcPr>
          <w:p w14:paraId="7325BC1B" w14:textId="77777777" w:rsidR="006420EE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6420EE" w:rsidRPr="009E6AFE" w14:paraId="5E6F4902" w14:textId="77777777" w:rsidTr="00865873">
        <w:tc>
          <w:tcPr>
            <w:tcW w:w="3240" w:type="dxa"/>
          </w:tcPr>
          <w:p w14:paraId="00FD36A2" w14:textId="77777777" w:rsidR="006420EE" w:rsidRDefault="006420EE" w:rsidP="006420EE">
            <w:pPr>
              <w:jc w:val="right"/>
              <w:rPr>
                <w:b/>
              </w:rPr>
            </w:pPr>
            <w:r>
              <w:rPr>
                <w:b/>
              </w:rPr>
              <w:t>Density Allowance</w:t>
            </w:r>
          </w:p>
        </w:tc>
        <w:tc>
          <w:tcPr>
            <w:tcW w:w="1777" w:type="dxa"/>
            <w:vAlign w:val="center"/>
          </w:tcPr>
          <w:p w14:paraId="0D2598DB" w14:textId="77777777" w:rsidR="006420EE" w:rsidRPr="00865873" w:rsidRDefault="006420EE" w:rsidP="005961EA">
            <w:r w:rsidRPr="00865873">
              <w:t>100%</w:t>
            </w:r>
          </w:p>
        </w:tc>
        <w:tc>
          <w:tcPr>
            <w:tcW w:w="1980" w:type="dxa"/>
          </w:tcPr>
          <w:p w14:paraId="7665BF48" w14:textId="77777777" w:rsidR="006420EE" w:rsidRPr="00865873" w:rsidRDefault="00E154BC" w:rsidP="005961EA">
            <w:r w:rsidRPr="00865873">
              <w:t>35%</w:t>
            </w:r>
          </w:p>
        </w:tc>
        <w:tc>
          <w:tcPr>
            <w:tcW w:w="1890" w:type="dxa"/>
          </w:tcPr>
          <w:p w14:paraId="38681B90" w14:textId="77777777" w:rsidR="006420EE" w:rsidRPr="00865873" w:rsidRDefault="00E154BC" w:rsidP="005961EA">
            <w:r w:rsidRPr="00865873">
              <w:t>20%</w:t>
            </w:r>
          </w:p>
        </w:tc>
        <w:tc>
          <w:tcPr>
            <w:tcW w:w="1913" w:type="dxa"/>
          </w:tcPr>
          <w:p w14:paraId="0CF642D9" w14:textId="77777777" w:rsidR="006420EE" w:rsidRPr="00865873" w:rsidRDefault="00E154BC" w:rsidP="005961EA">
            <w:r w:rsidRPr="00865873">
              <w:t>1 DUA</w:t>
            </w:r>
          </w:p>
        </w:tc>
      </w:tr>
      <w:tr w:rsidR="006420EE" w:rsidRPr="009E6AFE" w14:paraId="022990C4" w14:textId="77777777" w:rsidTr="00865873">
        <w:tc>
          <w:tcPr>
            <w:tcW w:w="3240" w:type="dxa"/>
          </w:tcPr>
          <w:p w14:paraId="6E50CB2F" w14:textId="77777777" w:rsidR="006420EE" w:rsidRDefault="006420EE" w:rsidP="006420EE">
            <w:pPr>
              <w:jc w:val="right"/>
              <w:rPr>
                <w:b/>
              </w:rPr>
            </w:pPr>
            <w:r>
              <w:rPr>
                <w:b/>
              </w:rPr>
              <w:t>Density Rate</w:t>
            </w:r>
          </w:p>
        </w:tc>
        <w:tc>
          <w:tcPr>
            <w:tcW w:w="1777" w:type="dxa"/>
            <w:vAlign w:val="center"/>
          </w:tcPr>
          <w:p w14:paraId="2C8FB4C6" w14:textId="77777777" w:rsidR="006420EE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1980" w:type="dxa"/>
          </w:tcPr>
          <w:p w14:paraId="2016DC95" w14:textId="77777777" w:rsidR="006420EE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1890" w:type="dxa"/>
          </w:tcPr>
          <w:p w14:paraId="28191300" w14:textId="77777777" w:rsidR="006420EE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1913" w:type="dxa"/>
          </w:tcPr>
          <w:p w14:paraId="64FABCCA" w14:textId="77777777" w:rsidR="006420EE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E154BC" w:rsidRPr="009E6AFE" w14:paraId="7DBA0C71" w14:textId="77777777" w:rsidTr="00865873">
        <w:tc>
          <w:tcPr>
            <w:tcW w:w="3240" w:type="dxa"/>
          </w:tcPr>
          <w:p w14:paraId="0FA35A97" w14:textId="77777777" w:rsidR="00E154BC" w:rsidRDefault="004D071B" w:rsidP="006420EE">
            <w:pPr>
              <w:jc w:val="right"/>
              <w:rPr>
                <w:b/>
              </w:rPr>
            </w:pPr>
            <w:r>
              <w:rPr>
                <w:b/>
              </w:rPr>
              <w:t xml:space="preserve">Max. Permitted </w:t>
            </w:r>
            <w:r w:rsidR="00E154BC">
              <w:rPr>
                <w:b/>
              </w:rPr>
              <w:t>Number of Units</w:t>
            </w:r>
          </w:p>
        </w:tc>
        <w:tc>
          <w:tcPr>
            <w:tcW w:w="1777" w:type="dxa"/>
            <w:vAlign w:val="center"/>
          </w:tcPr>
          <w:p w14:paraId="08D70CDB" w14:textId="77777777" w:rsidR="00E154BC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1980" w:type="dxa"/>
          </w:tcPr>
          <w:p w14:paraId="3D14E84E" w14:textId="77777777" w:rsidR="00E154BC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1890" w:type="dxa"/>
          </w:tcPr>
          <w:p w14:paraId="6620BB65" w14:textId="77777777" w:rsidR="00E154BC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1913" w:type="dxa"/>
          </w:tcPr>
          <w:p w14:paraId="10C20156" w14:textId="77777777" w:rsidR="00E154BC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657C40D6" w14:textId="77777777" w:rsidR="004D071B" w:rsidRDefault="004D071B"/>
    <w:p w14:paraId="6AD04042" w14:textId="77777777" w:rsidR="009E51F4" w:rsidRDefault="009E51F4"/>
    <w:p w14:paraId="523E211B" w14:textId="77777777" w:rsidR="004D071B" w:rsidRPr="009E51F4" w:rsidRDefault="004D071B" w:rsidP="009E51F4">
      <w:pPr>
        <w:pStyle w:val="Headingiii"/>
      </w:pPr>
      <w:r w:rsidRPr="009E51F4">
        <w:t>Compliance with Minimum Density Low Slope Areas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560"/>
      </w:tblGrid>
      <w:tr w:rsidR="007D539E" w:rsidRPr="009E6AFE" w14:paraId="4CE5DBF7" w14:textId="77777777" w:rsidTr="00500062">
        <w:tc>
          <w:tcPr>
            <w:tcW w:w="3240" w:type="dxa"/>
          </w:tcPr>
          <w:p w14:paraId="3488EFD6" w14:textId="77777777" w:rsidR="007D539E" w:rsidRDefault="007D539E" w:rsidP="006420EE">
            <w:pPr>
              <w:jc w:val="right"/>
              <w:rPr>
                <w:b/>
              </w:rPr>
            </w:pPr>
            <w:r>
              <w:rPr>
                <w:b/>
              </w:rPr>
              <w:t>Is a large lot PD proposed</w:t>
            </w:r>
          </w:p>
        </w:tc>
        <w:tc>
          <w:tcPr>
            <w:tcW w:w="7560" w:type="dxa"/>
            <w:vAlign w:val="center"/>
          </w:tcPr>
          <w:p w14:paraId="0465B538" w14:textId="77777777" w:rsidR="007D539E" w:rsidRDefault="009E51F4" w:rsidP="005961EA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7D539E" w:rsidRPr="009E6AFE" w14:paraId="7FA9B037" w14:textId="77777777" w:rsidTr="001E3CA8">
        <w:tc>
          <w:tcPr>
            <w:tcW w:w="3240" w:type="dxa"/>
          </w:tcPr>
          <w:p w14:paraId="29347C88" w14:textId="77777777" w:rsidR="007D539E" w:rsidRDefault="007D539E" w:rsidP="006420EE">
            <w:pPr>
              <w:jc w:val="right"/>
              <w:rPr>
                <w:b/>
              </w:rPr>
            </w:pPr>
            <w:r>
              <w:rPr>
                <w:b/>
              </w:rPr>
              <w:t>Acreage of Site Sloped 0-15 %</w:t>
            </w:r>
          </w:p>
        </w:tc>
        <w:tc>
          <w:tcPr>
            <w:tcW w:w="7560" w:type="dxa"/>
            <w:vAlign w:val="center"/>
          </w:tcPr>
          <w:p w14:paraId="5D9A332A" w14:textId="77777777" w:rsidR="007D539E" w:rsidRDefault="009E51F4" w:rsidP="005961EA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7D539E" w:rsidRPr="009E6AFE" w14:paraId="1CF43B1D" w14:textId="77777777" w:rsidTr="00FF46EB">
        <w:tc>
          <w:tcPr>
            <w:tcW w:w="3240" w:type="dxa"/>
          </w:tcPr>
          <w:p w14:paraId="2BDA25A4" w14:textId="77777777" w:rsidR="007D539E" w:rsidRDefault="007D539E" w:rsidP="006420E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80% of Minimum Allowed Density for Areas 0-15 % Slope</w:t>
            </w:r>
          </w:p>
        </w:tc>
        <w:tc>
          <w:tcPr>
            <w:tcW w:w="7560" w:type="dxa"/>
            <w:vAlign w:val="center"/>
          </w:tcPr>
          <w:p w14:paraId="6AE2E190" w14:textId="77777777" w:rsidR="007D539E" w:rsidRDefault="009E51F4" w:rsidP="005961EA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7D539E" w:rsidRPr="009E6AFE" w14:paraId="4C4C468D" w14:textId="77777777" w:rsidTr="00C63AEF">
        <w:tc>
          <w:tcPr>
            <w:tcW w:w="3240" w:type="dxa"/>
          </w:tcPr>
          <w:p w14:paraId="608C8D4B" w14:textId="77777777" w:rsidR="007D539E" w:rsidRDefault="007D539E" w:rsidP="006420EE">
            <w:pPr>
              <w:jc w:val="right"/>
              <w:rPr>
                <w:b/>
              </w:rPr>
            </w:pPr>
            <w:r>
              <w:rPr>
                <w:b/>
              </w:rPr>
              <w:t>Effective Proposed Density for Areas 0-15% Slope</w:t>
            </w:r>
          </w:p>
        </w:tc>
        <w:tc>
          <w:tcPr>
            <w:tcW w:w="7560" w:type="dxa"/>
            <w:vAlign w:val="center"/>
          </w:tcPr>
          <w:p w14:paraId="0B155436" w14:textId="77777777" w:rsidR="007D539E" w:rsidRDefault="009E51F4" w:rsidP="005961EA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7D539E" w:rsidRPr="009E6AFE" w14:paraId="4A41CFF4" w14:textId="77777777" w:rsidTr="00B55C04">
        <w:tc>
          <w:tcPr>
            <w:tcW w:w="3240" w:type="dxa"/>
          </w:tcPr>
          <w:p w14:paraId="253B6C23" w14:textId="77777777" w:rsidR="007D539E" w:rsidRDefault="007D539E" w:rsidP="006420EE">
            <w:pPr>
              <w:jc w:val="right"/>
              <w:rPr>
                <w:b/>
              </w:rPr>
            </w:pPr>
            <w:r>
              <w:rPr>
                <w:b/>
              </w:rPr>
              <w:t>Number of Units Proposed on Slopes &gt;35%</w:t>
            </w:r>
          </w:p>
        </w:tc>
        <w:tc>
          <w:tcPr>
            <w:tcW w:w="7560" w:type="dxa"/>
            <w:vAlign w:val="center"/>
          </w:tcPr>
          <w:p w14:paraId="73B0372E" w14:textId="77777777" w:rsidR="007D539E" w:rsidRDefault="009E51F4" w:rsidP="005961EA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59D3A160" w14:textId="77777777" w:rsidR="00F31592" w:rsidRDefault="00F31592"/>
    <w:p w14:paraId="26E2C2A2" w14:textId="77777777" w:rsidR="00F31592" w:rsidRPr="00E61B22" w:rsidRDefault="00F31592" w:rsidP="00E61B22">
      <w:pPr>
        <w:pStyle w:val="Heading2"/>
      </w:pPr>
      <w:r w:rsidRPr="00E61B22">
        <w:t xml:space="preserve">6.0323 – PD Density Credit for </w:t>
      </w:r>
      <w:r w:rsidR="004D071B">
        <w:t>Habitat Conservation Area</w:t>
      </w:r>
      <w:r w:rsidRPr="00E61B22">
        <w:t xml:space="preserve"> Property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720"/>
        <w:gridCol w:w="6840"/>
      </w:tblGrid>
      <w:tr w:rsidR="00EF501B" w:rsidRPr="009E6AFE" w14:paraId="674AAB02" w14:textId="77777777" w:rsidTr="00EF501B">
        <w:tc>
          <w:tcPr>
            <w:tcW w:w="3240" w:type="dxa"/>
          </w:tcPr>
          <w:p w14:paraId="645183C3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638B18C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N/A</w:t>
            </w:r>
          </w:p>
        </w:tc>
        <w:tc>
          <w:tcPr>
            <w:tcW w:w="6840" w:type="dxa"/>
          </w:tcPr>
          <w:p w14:paraId="68001C4D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Findings</w:t>
            </w:r>
          </w:p>
        </w:tc>
      </w:tr>
      <w:tr w:rsidR="005961EA" w:rsidRPr="009E6AFE" w14:paraId="3C21CA75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68F614A" w14:textId="77777777" w:rsidR="005961EA" w:rsidRPr="009E6AFE" w:rsidRDefault="005961EA" w:rsidP="005961EA">
            <w:pPr>
              <w:rPr>
                <w:b/>
              </w:rPr>
            </w:pPr>
            <w:r w:rsidRPr="009E6AFE">
              <w:rPr>
                <w:b/>
              </w:rPr>
              <w:t>6.0323 – PD Density Credit for Natural Resources Overlay District Property</w:t>
            </w:r>
          </w:p>
        </w:tc>
        <w:tc>
          <w:tcPr>
            <w:tcW w:w="720" w:type="dxa"/>
            <w:vAlign w:val="center"/>
          </w:tcPr>
          <w:p w14:paraId="35942D7F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10A24445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7760B79A" w14:textId="77777777" w:rsidR="00314AB4" w:rsidRDefault="00314AB4" w:rsidP="00314AB4"/>
    <w:p w14:paraId="54708BA0" w14:textId="77777777" w:rsidR="001D734A" w:rsidRDefault="001D734A" w:rsidP="00314AB4">
      <w:r>
        <w:t>Density Credit Table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2407"/>
        <w:gridCol w:w="2340"/>
        <w:gridCol w:w="2813"/>
      </w:tblGrid>
      <w:tr w:rsidR="001D734A" w:rsidRPr="009E6AFE" w14:paraId="1584FDF7" w14:textId="77777777" w:rsidTr="00802FD4">
        <w:tc>
          <w:tcPr>
            <w:tcW w:w="3240" w:type="dxa"/>
          </w:tcPr>
          <w:p w14:paraId="7CA95C8D" w14:textId="77777777" w:rsidR="001D734A" w:rsidRPr="009E6AFE" w:rsidRDefault="001D734A" w:rsidP="00802FD4">
            <w:pPr>
              <w:rPr>
                <w:b/>
              </w:rPr>
            </w:pPr>
          </w:p>
        </w:tc>
        <w:tc>
          <w:tcPr>
            <w:tcW w:w="7560" w:type="dxa"/>
            <w:gridSpan w:val="3"/>
            <w:vAlign w:val="center"/>
          </w:tcPr>
          <w:p w14:paraId="08508EDA" w14:textId="77777777" w:rsidR="001D734A" w:rsidRPr="009E6AFE" w:rsidRDefault="001D734A" w:rsidP="00802FD4">
            <w:pPr>
              <w:rPr>
                <w:b/>
              </w:rPr>
            </w:pPr>
            <w:r>
              <w:rPr>
                <w:b/>
              </w:rPr>
              <w:t>HCA Allotment</w:t>
            </w:r>
          </w:p>
        </w:tc>
      </w:tr>
      <w:tr w:rsidR="005C5FE2" w:rsidRPr="009E6AFE" w14:paraId="779130B6" w14:textId="77777777" w:rsidTr="005C5FE2">
        <w:tc>
          <w:tcPr>
            <w:tcW w:w="3240" w:type="dxa"/>
          </w:tcPr>
          <w:p w14:paraId="2A0FAC1F" w14:textId="77777777" w:rsidR="005C5FE2" w:rsidRPr="009E6AFE" w:rsidRDefault="005C5FE2" w:rsidP="00802FD4">
            <w:pPr>
              <w:rPr>
                <w:b/>
              </w:rPr>
            </w:pPr>
          </w:p>
        </w:tc>
        <w:tc>
          <w:tcPr>
            <w:tcW w:w="2407" w:type="dxa"/>
            <w:vAlign w:val="center"/>
          </w:tcPr>
          <w:p w14:paraId="364AEE5D" w14:textId="77777777" w:rsidR="005C5FE2" w:rsidRPr="009E6AFE" w:rsidRDefault="005C5FE2" w:rsidP="00802FD4">
            <w:pPr>
              <w:rPr>
                <w:b/>
              </w:rPr>
            </w:pPr>
            <w:r>
              <w:rPr>
                <w:b/>
              </w:rPr>
              <w:t>Non-HCA Acreage</w:t>
            </w:r>
          </w:p>
        </w:tc>
        <w:tc>
          <w:tcPr>
            <w:tcW w:w="2340" w:type="dxa"/>
          </w:tcPr>
          <w:p w14:paraId="73A73C1A" w14:textId="77777777" w:rsidR="005C5FE2" w:rsidRPr="009E6AFE" w:rsidRDefault="005C5FE2" w:rsidP="00802FD4">
            <w:pPr>
              <w:rPr>
                <w:b/>
              </w:rPr>
            </w:pPr>
            <w:r>
              <w:rPr>
                <w:b/>
              </w:rPr>
              <w:t>HCA Acreage</w:t>
            </w:r>
          </w:p>
        </w:tc>
        <w:tc>
          <w:tcPr>
            <w:tcW w:w="2813" w:type="dxa"/>
          </w:tcPr>
          <w:p w14:paraId="71B994DF" w14:textId="77777777" w:rsidR="005C5FE2" w:rsidRPr="009E6AFE" w:rsidRDefault="005C5FE2" w:rsidP="00802FD4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C5FE2" w:rsidRPr="009E6AFE" w14:paraId="6DBD709F" w14:textId="77777777" w:rsidTr="005C5FE2">
        <w:tc>
          <w:tcPr>
            <w:tcW w:w="3240" w:type="dxa"/>
          </w:tcPr>
          <w:p w14:paraId="1806A025" w14:textId="77777777" w:rsidR="005C5FE2" w:rsidRPr="009E6AFE" w:rsidRDefault="005C5FE2" w:rsidP="00802FD4">
            <w:pPr>
              <w:jc w:val="right"/>
              <w:rPr>
                <w:b/>
              </w:rPr>
            </w:pPr>
            <w:r>
              <w:rPr>
                <w:b/>
              </w:rPr>
              <w:t>Acreage</w:t>
            </w:r>
          </w:p>
        </w:tc>
        <w:tc>
          <w:tcPr>
            <w:tcW w:w="2407" w:type="dxa"/>
            <w:vAlign w:val="center"/>
          </w:tcPr>
          <w:p w14:paraId="513A5FD1" w14:textId="77777777" w:rsidR="005C5FE2" w:rsidRDefault="009E51F4" w:rsidP="00802FD4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2340" w:type="dxa"/>
          </w:tcPr>
          <w:p w14:paraId="477AAD7E" w14:textId="77777777" w:rsidR="005C5FE2" w:rsidRDefault="009E51F4" w:rsidP="00802FD4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2813" w:type="dxa"/>
          </w:tcPr>
          <w:p w14:paraId="485E8913" w14:textId="77777777" w:rsidR="005C5FE2" w:rsidRDefault="009E51F4" w:rsidP="00802FD4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C5FE2" w:rsidRPr="009E6AFE" w14:paraId="6030DF75" w14:textId="77777777" w:rsidTr="005C5FE2">
        <w:tc>
          <w:tcPr>
            <w:tcW w:w="3240" w:type="dxa"/>
          </w:tcPr>
          <w:p w14:paraId="179671FC" w14:textId="77777777" w:rsidR="005C5FE2" w:rsidRDefault="005C5FE2" w:rsidP="00802FD4">
            <w:pPr>
              <w:jc w:val="right"/>
              <w:rPr>
                <w:b/>
              </w:rPr>
            </w:pPr>
            <w:r>
              <w:rPr>
                <w:b/>
              </w:rPr>
              <w:t>Density Allowance</w:t>
            </w:r>
          </w:p>
        </w:tc>
        <w:tc>
          <w:tcPr>
            <w:tcW w:w="2407" w:type="dxa"/>
            <w:vAlign w:val="center"/>
          </w:tcPr>
          <w:p w14:paraId="019F8B85" w14:textId="77777777" w:rsidR="005C5FE2" w:rsidRPr="009E51F4" w:rsidRDefault="005C5FE2" w:rsidP="00802FD4">
            <w:r w:rsidRPr="009E51F4">
              <w:t>100%</w:t>
            </w:r>
          </w:p>
        </w:tc>
        <w:tc>
          <w:tcPr>
            <w:tcW w:w="2340" w:type="dxa"/>
          </w:tcPr>
          <w:p w14:paraId="60B81EEB" w14:textId="77777777" w:rsidR="005C5FE2" w:rsidRPr="009E51F4" w:rsidRDefault="005C5FE2" w:rsidP="001D734A">
            <w:r w:rsidRPr="009E51F4">
              <w:t>2 DUA</w:t>
            </w:r>
          </w:p>
        </w:tc>
        <w:tc>
          <w:tcPr>
            <w:tcW w:w="2813" w:type="dxa"/>
          </w:tcPr>
          <w:p w14:paraId="128700A8" w14:textId="77777777" w:rsidR="005C5FE2" w:rsidRPr="009E51F4" w:rsidRDefault="005C5FE2" w:rsidP="00802FD4">
            <w:r w:rsidRPr="009E51F4">
              <w:t>-</w:t>
            </w:r>
          </w:p>
        </w:tc>
      </w:tr>
      <w:tr w:rsidR="005C5FE2" w:rsidRPr="009E6AFE" w14:paraId="74455C68" w14:textId="77777777" w:rsidTr="005C5FE2">
        <w:tc>
          <w:tcPr>
            <w:tcW w:w="3240" w:type="dxa"/>
          </w:tcPr>
          <w:p w14:paraId="4DF96EB5" w14:textId="77777777" w:rsidR="005C5FE2" w:rsidRDefault="00F86EF4" w:rsidP="00802FD4">
            <w:pPr>
              <w:jc w:val="right"/>
              <w:rPr>
                <w:b/>
              </w:rPr>
            </w:pPr>
            <w:r>
              <w:rPr>
                <w:b/>
              </w:rPr>
              <w:t xml:space="preserve">Net </w:t>
            </w:r>
            <w:r w:rsidR="005C5FE2">
              <w:rPr>
                <w:b/>
              </w:rPr>
              <w:t>Density Rate</w:t>
            </w:r>
            <w:r>
              <w:rPr>
                <w:b/>
              </w:rPr>
              <w:t>*</w:t>
            </w:r>
          </w:p>
        </w:tc>
        <w:tc>
          <w:tcPr>
            <w:tcW w:w="2407" w:type="dxa"/>
            <w:vAlign w:val="center"/>
          </w:tcPr>
          <w:p w14:paraId="75190279" w14:textId="77777777" w:rsidR="005C5FE2" w:rsidRDefault="009E51F4" w:rsidP="00802FD4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2340" w:type="dxa"/>
          </w:tcPr>
          <w:p w14:paraId="5B80CB4D" w14:textId="77777777" w:rsidR="005C5FE2" w:rsidRDefault="009E51F4" w:rsidP="00802FD4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2813" w:type="dxa"/>
          </w:tcPr>
          <w:p w14:paraId="77041FD0" w14:textId="77777777" w:rsidR="005C5FE2" w:rsidRDefault="009E51F4" w:rsidP="00802FD4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C5FE2" w:rsidRPr="009E6AFE" w14:paraId="52E36752" w14:textId="77777777" w:rsidTr="005C5FE2">
        <w:tc>
          <w:tcPr>
            <w:tcW w:w="3240" w:type="dxa"/>
          </w:tcPr>
          <w:p w14:paraId="23F6E6B6" w14:textId="77777777" w:rsidR="005C5FE2" w:rsidRDefault="005C5FE2" w:rsidP="00802FD4">
            <w:pPr>
              <w:jc w:val="right"/>
              <w:rPr>
                <w:b/>
              </w:rPr>
            </w:pPr>
            <w:r>
              <w:rPr>
                <w:b/>
              </w:rPr>
              <w:t>Max. Permitted Number of Units</w:t>
            </w:r>
          </w:p>
        </w:tc>
        <w:tc>
          <w:tcPr>
            <w:tcW w:w="2407" w:type="dxa"/>
            <w:vAlign w:val="center"/>
          </w:tcPr>
          <w:p w14:paraId="51FDA15E" w14:textId="77777777" w:rsidR="005C5FE2" w:rsidRDefault="009E51F4" w:rsidP="00802FD4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2340" w:type="dxa"/>
          </w:tcPr>
          <w:p w14:paraId="0A247768" w14:textId="77777777" w:rsidR="005C5FE2" w:rsidRDefault="009E51F4" w:rsidP="00802FD4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2813" w:type="dxa"/>
          </w:tcPr>
          <w:p w14:paraId="3405859B" w14:textId="77777777" w:rsidR="005C5FE2" w:rsidRDefault="009E51F4" w:rsidP="00802FD4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78FF90B9" w14:textId="77777777" w:rsidR="001D734A" w:rsidRDefault="001D734A" w:rsidP="00314AB4"/>
    <w:p w14:paraId="7F600489" w14:textId="77777777" w:rsidR="001D3E47" w:rsidRDefault="001D3E47" w:rsidP="001D3E47">
      <w:r>
        <w:t>Note: Net density is that density that can be determined after subtracting Habitat Conservation Area</w:t>
      </w:r>
    </w:p>
    <w:p w14:paraId="219AFB60" w14:textId="77777777" w:rsidR="001D734A" w:rsidRDefault="001D3E47" w:rsidP="001D3E47">
      <w:r>
        <w:t>designated areas from the gross property area and calculating the density of the net area remaining.</w:t>
      </w:r>
    </w:p>
    <w:p w14:paraId="51AA523D" w14:textId="77777777" w:rsidR="001D3E47" w:rsidRDefault="001D3E47" w:rsidP="00314AB4"/>
    <w:p w14:paraId="0E21C920" w14:textId="77777777" w:rsidR="00F31592" w:rsidRPr="00E61B22" w:rsidRDefault="00F31592" w:rsidP="00E61B22">
      <w:pPr>
        <w:pStyle w:val="Heading2"/>
      </w:pPr>
      <w:r w:rsidRPr="00E61B22">
        <w:t>6.0324 – Open Space Areas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720"/>
        <w:gridCol w:w="6840"/>
      </w:tblGrid>
      <w:tr w:rsidR="00EF501B" w:rsidRPr="009E6AFE" w14:paraId="24CD353C" w14:textId="77777777" w:rsidTr="00EF501B">
        <w:tc>
          <w:tcPr>
            <w:tcW w:w="3240" w:type="dxa"/>
          </w:tcPr>
          <w:p w14:paraId="412D97BB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0D22C93D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N/A</w:t>
            </w:r>
          </w:p>
        </w:tc>
        <w:tc>
          <w:tcPr>
            <w:tcW w:w="6840" w:type="dxa"/>
          </w:tcPr>
          <w:p w14:paraId="0A8ED6A5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Findings</w:t>
            </w:r>
          </w:p>
        </w:tc>
      </w:tr>
      <w:tr w:rsidR="005961EA" w:rsidRPr="009E6AFE" w14:paraId="477B0364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6F800899" w14:textId="77777777" w:rsidR="005961EA" w:rsidRPr="009E6AFE" w:rsidRDefault="005961EA" w:rsidP="005961EA">
            <w:r w:rsidRPr="009E6AFE">
              <w:t>6.0324(A) – General Open Space Requirement</w:t>
            </w:r>
          </w:p>
        </w:tc>
        <w:tc>
          <w:tcPr>
            <w:tcW w:w="720" w:type="dxa"/>
            <w:vAlign w:val="center"/>
          </w:tcPr>
          <w:p w14:paraId="1DD6D291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5558B740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3471F23C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553DF7CE" w14:textId="77777777" w:rsidR="005961EA" w:rsidRPr="009E6AFE" w:rsidRDefault="005961EA" w:rsidP="005961EA">
            <w:r w:rsidRPr="009E6AFE">
              <w:t>6.0324(B) – HPC, OS, HCA Open Space Requirement</w:t>
            </w:r>
          </w:p>
        </w:tc>
        <w:tc>
          <w:tcPr>
            <w:tcW w:w="720" w:type="dxa"/>
            <w:vAlign w:val="center"/>
          </w:tcPr>
          <w:p w14:paraId="455889EE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70B03F1B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15FF726C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1266B25B" w14:textId="77777777" w:rsidR="005961EA" w:rsidRPr="009E6AFE" w:rsidRDefault="005961EA" w:rsidP="005961EA">
            <w:r w:rsidRPr="009E6AFE">
              <w:t>6.0324(C) – Maximum Preservation of Features Identified in 6.0324(G)</w:t>
            </w:r>
          </w:p>
        </w:tc>
        <w:tc>
          <w:tcPr>
            <w:tcW w:w="720" w:type="dxa"/>
            <w:vAlign w:val="center"/>
          </w:tcPr>
          <w:p w14:paraId="08D4F646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CF88B28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03D55A80" w14:textId="77777777" w:rsidR="003A36DE" w:rsidRDefault="003A36DE"/>
    <w:p w14:paraId="2AFD9BFF" w14:textId="77777777" w:rsidR="003A36DE" w:rsidRPr="00E61B22" w:rsidRDefault="003A36DE" w:rsidP="00E61B22">
      <w:pPr>
        <w:pStyle w:val="Heading2"/>
      </w:pPr>
      <w:r w:rsidRPr="00E61B22">
        <w:t>6.0324(D) – Public or Private Open Space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720"/>
        <w:gridCol w:w="6840"/>
      </w:tblGrid>
      <w:tr w:rsidR="00EF501B" w:rsidRPr="009E6AFE" w14:paraId="715DB847" w14:textId="77777777" w:rsidTr="00EF501B">
        <w:tc>
          <w:tcPr>
            <w:tcW w:w="3240" w:type="dxa"/>
          </w:tcPr>
          <w:p w14:paraId="5E5641A7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E219077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N/A</w:t>
            </w:r>
          </w:p>
        </w:tc>
        <w:tc>
          <w:tcPr>
            <w:tcW w:w="6840" w:type="dxa"/>
          </w:tcPr>
          <w:p w14:paraId="58AFF52E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Findings</w:t>
            </w:r>
          </w:p>
        </w:tc>
      </w:tr>
      <w:tr w:rsidR="005961EA" w:rsidRPr="009E6AFE" w14:paraId="41643AE9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3738271" w14:textId="77777777" w:rsidR="005961EA" w:rsidRPr="009E6AFE" w:rsidRDefault="005961EA" w:rsidP="005961EA">
            <w:r w:rsidRPr="009E6AFE">
              <w:t>6.0324(D)(1) – Public Open Space per 5.0500</w:t>
            </w:r>
          </w:p>
        </w:tc>
        <w:tc>
          <w:tcPr>
            <w:tcW w:w="720" w:type="dxa"/>
            <w:vAlign w:val="center"/>
          </w:tcPr>
          <w:p w14:paraId="715FEC42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07F79D8F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2DA25567" w14:textId="77777777" w:rsidTr="00EF501B">
        <w:tblPrEx>
          <w:tblLook w:val="00A0" w:firstRow="1" w:lastRow="0" w:firstColumn="1" w:lastColumn="0" w:noHBand="0" w:noVBand="0"/>
        </w:tblPrEx>
        <w:tc>
          <w:tcPr>
            <w:tcW w:w="10800" w:type="dxa"/>
            <w:gridSpan w:val="3"/>
          </w:tcPr>
          <w:p w14:paraId="3D34CCD1" w14:textId="77777777" w:rsidR="005961EA" w:rsidRPr="009E6AFE" w:rsidRDefault="005961EA" w:rsidP="005961EA">
            <w:r w:rsidRPr="009E6AFE">
              <w:t>6.0324(D)(2) – Private Open Space Criteria</w:t>
            </w:r>
          </w:p>
        </w:tc>
      </w:tr>
      <w:tr w:rsidR="005961EA" w:rsidRPr="009E6AFE" w14:paraId="1D89DEE0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47B32456" w14:textId="77777777" w:rsidR="005961EA" w:rsidRPr="009E6AFE" w:rsidRDefault="005961EA" w:rsidP="005961EA">
            <w:r w:rsidRPr="009E6AFE">
              <w:t>6.0324(D)(2)(a) – Open Space Development Rights Easements</w:t>
            </w:r>
          </w:p>
        </w:tc>
        <w:tc>
          <w:tcPr>
            <w:tcW w:w="720" w:type="dxa"/>
            <w:vAlign w:val="center"/>
          </w:tcPr>
          <w:p w14:paraId="3E85E1DE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3136C755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0ED6A60C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4D37E66E" w14:textId="77777777" w:rsidR="005961EA" w:rsidRPr="009E6AFE" w:rsidRDefault="005961EA" w:rsidP="005961EA">
            <w:r w:rsidRPr="009E6AFE">
              <w:lastRenderedPageBreak/>
              <w:t>6.0324(D)(2)(b) – Conservation/ Maintenance Plan</w:t>
            </w:r>
          </w:p>
        </w:tc>
        <w:tc>
          <w:tcPr>
            <w:tcW w:w="720" w:type="dxa"/>
            <w:vAlign w:val="center"/>
          </w:tcPr>
          <w:p w14:paraId="748FE67F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4F8A7C7D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08A48B91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5BACDDA5" w14:textId="77777777" w:rsidR="005961EA" w:rsidRPr="009E6AFE" w:rsidRDefault="005961EA" w:rsidP="005961EA">
            <w:r w:rsidRPr="009E6AFE">
              <w:t>6.0324(D)(2)(c) – Financial Mechanism Ensuring Open Space Maintenance</w:t>
            </w:r>
          </w:p>
        </w:tc>
        <w:tc>
          <w:tcPr>
            <w:tcW w:w="720" w:type="dxa"/>
            <w:vAlign w:val="center"/>
          </w:tcPr>
          <w:p w14:paraId="11BFE121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092C6ED5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418DA0BC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2B8AF745" w14:textId="77777777" w:rsidR="005961EA" w:rsidRPr="009E6AFE" w:rsidRDefault="005961EA" w:rsidP="005961EA">
            <w:r w:rsidRPr="009E6AFE">
              <w:t>6.0324(E) – Phased Subdivisions</w:t>
            </w:r>
          </w:p>
        </w:tc>
        <w:tc>
          <w:tcPr>
            <w:tcW w:w="720" w:type="dxa"/>
            <w:vAlign w:val="center"/>
          </w:tcPr>
          <w:p w14:paraId="0D3CD162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713962BB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369AEB3E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715C2F6D" w14:textId="77777777" w:rsidR="005961EA" w:rsidRPr="009E6AFE" w:rsidRDefault="005961EA" w:rsidP="005961EA">
            <w:r w:rsidRPr="009E6AFE">
              <w:t xml:space="preserve">6.0324(F) – Development of Open Space </w:t>
            </w:r>
            <w:r w:rsidRPr="009E6AFE">
              <w:rPr>
                <w:b/>
                <w:u w:val="single"/>
              </w:rPr>
              <w:t>Not</w:t>
            </w:r>
            <w:r w:rsidRPr="009E6AFE">
              <w:t xml:space="preserve"> Located a Special Purpose Overlay District</w:t>
            </w:r>
          </w:p>
        </w:tc>
        <w:tc>
          <w:tcPr>
            <w:tcW w:w="720" w:type="dxa"/>
            <w:vAlign w:val="center"/>
          </w:tcPr>
          <w:p w14:paraId="78944E59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C8E9FF2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391B4ADE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703F8BC0" w14:textId="77777777" w:rsidR="005961EA" w:rsidRPr="009E6AFE" w:rsidRDefault="005961EA" w:rsidP="005961EA">
            <w:r w:rsidRPr="009E6AFE">
              <w:t>6.0324(G) – Conservation of Natural Features and Protection of Steep Slopes</w:t>
            </w:r>
          </w:p>
        </w:tc>
        <w:tc>
          <w:tcPr>
            <w:tcW w:w="720" w:type="dxa"/>
            <w:vAlign w:val="center"/>
          </w:tcPr>
          <w:p w14:paraId="50E149F9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DDFADCC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2A7074A4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671405E1" w14:textId="77777777" w:rsidR="005961EA" w:rsidRPr="009E6AFE" w:rsidRDefault="005961EA" w:rsidP="005961EA">
            <w:r w:rsidRPr="009E6AFE">
              <w:t>6.0324(G)(1)(a) – Water Resources</w:t>
            </w:r>
          </w:p>
        </w:tc>
        <w:tc>
          <w:tcPr>
            <w:tcW w:w="720" w:type="dxa"/>
            <w:vAlign w:val="center"/>
          </w:tcPr>
          <w:p w14:paraId="063283C6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5AF60025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5AA36D1F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7379251" w14:textId="77777777" w:rsidR="005961EA" w:rsidRPr="009E6AFE" w:rsidRDefault="005961EA" w:rsidP="005961EA">
            <w:r w:rsidRPr="009E6AFE">
              <w:t>6.0324(G)(1)(b) – Historically or Culturally Significant Sites</w:t>
            </w:r>
          </w:p>
        </w:tc>
        <w:tc>
          <w:tcPr>
            <w:tcW w:w="720" w:type="dxa"/>
            <w:vAlign w:val="center"/>
          </w:tcPr>
          <w:p w14:paraId="69F505FD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77F3AF92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649B3B42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4A9E2C7B" w14:textId="77777777" w:rsidR="005961EA" w:rsidRPr="009E6AFE" w:rsidRDefault="005961EA" w:rsidP="005961EA">
            <w:r w:rsidRPr="009E6AFE">
              <w:t>6.0324(G)(1)(c) – Ecological or Scientifically Significant Areas</w:t>
            </w:r>
          </w:p>
        </w:tc>
        <w:tc>
          <w:tcPr>
            <w:tcW w:w="720" w:type="dxa"/>
            <w:vAlign w:val="center"/>
          </w:tcPr>
          <w:p w14:paraId="311D4BF1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4BF72D8C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39FFE8B3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23D464B" w14:textId="77777777" w:rsidR="005961EA" w:rsidRPr="009E6AFE" w:rsidRDefault="005961EA" w:rsidP="005961EA">
            <w:r w:rsidRPr="009E6AFE">
              <w:t>6.0324(G)(1)(d) – Significant Trees</w:t>
            </w:r>
          </w:p>
        </w:tc>
        <w:tc>
          <w:tcPr>
            <w:tcW w:w="720" w:type="dxa"/>
            <w:vAlign w:val="center"/>
          </w:tcPr>
          <w:p w14:paraId="73BE73A0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C66ACCB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76082AF9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298EE5BC" w14:textId="77777777" w:rsidR="005961EA" w:rsidRPr="009E6AFE" w:rsidRDefault="005961EA" w:rsidP="005961EA">
            <w:r w:rsidRPr="009E6AFE">
              <w:t>6.0324(G)(1)(e) – HCA Overlay District</w:t>
            </w:r>
          </w:p>
        </w:tc>
        <w:tc>
          <w:tcPr>
            <w:tcW w:w="720" w:type="dxa"/>
            <w:vAlign w:val="center"/>
          </w:tcPr>
          <w:p w14:paraId="6A101471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05ED2745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1122BD0B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2659967" w14:textId="77777777" w:rsidR="005961EA" w:rsidRPr="009E6AFE" w:rsidRDefault="005961EA" w:rsidP="005961EA">
            <w:r w:rsidRPr="009E6AFE">
              <w:t>6.0324(G)(1)(f) – Slopes Greater than 35%</w:t>
            </w:r>
          </w:p>
        </w:tc>
        <w:tc>
          <w:tcPr>
            <w:tcW w:w="720" w:type="dxa"/>
            <w:vAlign w:val="center"/>
          </w:tcPr>
          <w:p w14:paraId="7EBAE380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2B69298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18A1C760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7CBB1114" w14:textId="77777777" w:rsidR="005961EA" w:rsidRPr="009E6AFE" w:rsidRDefault="005961EA" w:rsidP="005961EA">
            <w:r w:rsidRPr="009E6AFE">
              <w:t>6.0324(G)(2)(a) – Regulated Trees</w:t>
            </w:r>
          </w:p>
        </w:tc>
        <w:tc>
          <w:tcPr>
            <w:tcW w:w="720" w:type="dxa"/>
            <w:vAlign w:val="center"/>
          </w:tcPr>
          <w:p w14:paraId="2F8B3469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0A667BA3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5DE1B33E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116A7955" w14:textId="77777777" w:rsidR="005961EA" w:rsidRPr="009E6AFE" w:rsidRDefault="005961EA" w:rsidP="005961EA">
            <w:r w:rsidRPr="009E6AFE">
              <w:t>6.0324(G)(2)(b) – Geologic Features</w:t>
            </w:r>
          </w:p>
        </w:tc>
        <w:tc>
          <w:tcPr>
            <w:tcW w:w="720" w:type="dxa"/>
            <w:vAlign w:val="center"/>
          </w:tcPr>
          <w:p w14:paraId="3CBD61FC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4864CB8D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064D1730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6A63541" w14:textId="77777777" w:rsidR="005961EA" w:rsidRPr="009E6AFE" w:rsidRDefault="005961EA" w:rsidP="005961EA">
            <w:r w:rsidRPr="009E6AFE">
              <w:t>6.0324(G)(2)(c) – Scenic Views and Landscapes</w:t>
            </w:r>
          </w:p>
        </w:tc>
        <w:tc>
          <w:tcPr>
            <w:tcW w:w="720" w:type="dxa"/>
            <w:vAlign w:val="center"/>
          </w:tcPr>
          <w:p w14:paraId="2155CF63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7401DB75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648898E2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567F2D54" w14:textId="77777777" w:rsidR="005961EA" w:rsidRPr="009E6AFE" w:rsidRDefault="005961EA" w:rsidP="005961EA">
            <w:r w:rsidRPr="009E6AFE">
              <w:t>6.0324(G)(2)(d) – Significant Wildlife Habitat</w:t>
            </w:r>
          </w:p>
        </w:tc>
        <w:tc>
          <w:tcPr>
            <w:tcW w:w="720" w:type="dxa"/>
            <w:vAlign w:val="center"/>
          </w:tcPr>
          <w:p w14:paraId="67FAE5C0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1F4CE8B8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675DFF39" w14:textId="77777777" w:rsidR="003A36DE" w:rsidRDefault="003A36DE"/>
    <w:p w14:paraId="1C1527D8" w14:textId="77777777" w:rsidR="00983E24" w:rsidRPr="00E61B22" w:rsidRDefault="00983E24" w:rsidP="00E61B22">
      <w:pPr>
        <w:pStyle w:val="Heading2"/>
      </w:pPr>
      <w:r w:rsidRPr="00E61B22">
        <w:t>6.0325 &amp; 6.0326 - Streets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720"/>
        <w:gridCol w:w="6840"/>
      </w:tblGrid>
      <w:tr w:rsidR="00EF501B" w:rsidRPr="009E6AFE" w14:paraId="03D3641C" w14:textId="77777777" w:rsidTr="00EF501B">
        <w:tc>
          <w:tcPr>
            <w:tcW w:w="3240" w:type="dxa"/>
          </w:tcPr>
          <w:p w14:paraId="72A63FCA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EEA1CAB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N/A</w:t>
            </w:r>
          </w:p>
        </w:tc>
        <w:tc>
          <w:tcPr>
            <w:tcW w:w="6840" w:type="dxa"/>
          </w:tcPr>
          <w:p w14:paraId="265AC8BB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Findings</w:t>
            </w:r>
          </w:p>
        </w:tc>
      </w:tr>
      <w:tr w:rsidR="005961EA" w:rsidRPr="009E6AFE" w14:paraId="74565DB4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5FB44629" w14:textId="77777777" w:rsidR="005961EA" w:rsidRPr="00094C83" w:rsidRDefault="005961EA" w:rsidP="005961EA">
            <w:r w:rsidRPr="00094C83">
              <w:t>6.0325 – Streets, Public or Private Status</w:t>
            </w:r>
          </w:p>
        </w:tc>
        <w:tc>
          <w:tcPr>
            <w:tcW w:w="720" w:type="dxa"/>
            <w:vAlign w:val="center"/>
          </w:tcPr>
          <w:p w14:paraId="21F47162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39AE71F4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0626CB" w:rsidRPr="009E6AFE" w14:paraId="0E49C3F7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055A7D8" w14:textId="77777777" w:rsidR="000626CB" w:rsidRPr="00094C83" w:rsidRDefault="000626CB" w:rsidP="000626CB">
            <w:r w:rsidRPr="00094C83">
              <w:t>6.0325 – Future Street Plan</w:t>
            </w:r>
          </w:p>
        </w:tc>
        <w:tc>
          <w:tcPr>
            <w:tcW w:w="720" w:type="dxa"/>
            <w:vAlign w:val="center"/>
          </w:tcPr>
          <w:p w14:paraId="6114E135" w14:textId="77777777" w:rsidR="000626CB" w:rsidRPr="009E6AFE" w:rsidRDefault="000626CB" w:rsidP="000626CB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7910A2FD" w14:textId="77777777" w:rsidR="000626CB" w:rsidRPr="009E6AFE" w:rsidRDefault="000626CB" w:rsidP="000626CB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0626CB" w:rsidRPr="009E6AFE" w14:paraId="389FB6D7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EEF9E8A" w14:textId="77777777" w:rsidR="000626CB" w:rsidRPr="00094C83" w:rsidRDefault="000626CB" w:rsidP="000626CB">
            <w:r w:rsidRPr="00094C83">
              <w:t>6.0325 – Private Streets</w:t>
            </w:r>
            <w:r w:rsidR="009A77E8" w:rsidRPr="00094C83">
              <w:t>, Connectivity, and Maintenance</w:t>
            </w:r>
          </w:p>
        </w:tc>
        <w:tc>
          <w:tcPr>
            <w:tcW w:w="720" w:type="dxa"/>
            <w:vAlign w:val="center"/>
          </w:tcPr>
          <w:p w14:paraId="09A1FCBD" w14:textId="77777777" w:rsidR="000626CB" w:rsidRPr="009E6AFE" w:rsidRDefault="000626CB" w:rsidP="000626CB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266981A7" w14:textId="77777777" w:rsidR="000626CB" w:rsidRPr="009E6AFE" w:rsidRDefault="000626CB" w:rsidP="000626CB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0626CB" w:rsidRPr="009E6AFE" w14:paraId="735273FD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62362168" w14:textId="77777777" w:rsidR="000626CB" w:rsidRPr="00094C83" w:rsidRDefault="000626CB" w:rsidP="000626CB">
            <w:r w:rsidRPr="00094C83">
              <w:t>6.0326 – Street Trees</w:t>
            </w:r>
          </w:p>
        </w:tc>
        <w:tc>
          <w:tcPr>
            <w:tcW w:w="720" w:type="dxa"/>
            <w:vAlign w:val="center"/>
          </w:tcPr>
          <w:p w14:paraId="51AC81AD" w14:textId="77777777" w:rsidR="000626CB" w:rsidRPr="009E6AFE" w:rsidRDefault="000626CB" w:rsidP="000626CB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1F79D17" w14:textId="77777777" w:rsidR="000626CB" w:rsidRPr="009E6AFE" w:rsidRDefault="000626CB" w:rsidP="000626CB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3D389BAF" w14:textId="77777777" w:rsidR="003A36DE" w:rsidRDefault="003A36DE"/>
    <w:p w14:paraId="3FB95C45" w14:textId="77777777" w:rsidR="00983E24" w:rsidRPr="00E61B22" w:rsidRDefault="00983E24" w:rsidP="00E61B22">
      <w:pPr>
        <w:pStyle w:val="Heading2"/>
      </w:pPr>
      <w:r w:rsidRPr="00E61B22">
        <w:t>6.0327 - Buffers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720"/>
        <w:gridCol w:w="6840"/>
      </w:tblGrid>
      <w:tr w:rsidR="00EF501B" w:rsidRPr="009E6AFE" w14:paraId="100150FC" w14:textId="77777777" w:rsidTr="00EF501B">
        <w:tc>
          <w:tcPr>
            <w:tcW w:w="3240" w:type="dxa"/>
          </w:tcPr>
          <w:p w14:paraId="451598C9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8932910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N/A</w:t>
            </w:r>
          </w:p>
        </w:tc>
        <w:tc>
          <w:tcPr>
            <w:tcW w:w="6840" w:type="dxa"/>
          </w:tcPr>
          <w:p w14:paraId="709B470A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Findings</w:t>
            </w:r>
          </w:p>
        </w:tc>
      </w:tr>
      <w:tr w:rsidR="005961EA" w:rsidRPr="009E6AFE" w14:paraId="2F0FCDDF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1D8C7AE3" w14:textId="77777777" w:rsidR="005961EA" w:rsidRPr="00094C83" w:rsidRDefault="005961EA" w:rsidP="005961EA">
            <w:r w:rsidRPr="00094C83">
              <w:t>6.0327 – Required Buffers and Transitioning</w:t>
            </w:r>
          </w:p>
        </w:tc>
        <w:tc>
          <w:tcPr>
            <w:tcW w:w="720" w:type="dxa"/>
            <w:vAlign w:val="center"/>
          </w:tcPr>
          <w:p w14:paraId="315317CE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5BC4FC4C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0C59AAD3" w14:textId="77777777" w:rsidR="003A36DE" w:rsidRDefault="003A36DE"/>
    <w:p w14:paraId="66FB06B7" w14:textId="77777777" w:rsidR="003A36DE" w:rsidRPr="00E61B22" w:rsidRDefault="003A36DE" w:rsidP="00E61B22">
      <w:pPr>
        <w:pStyle w:val="Heading2"/>
      </w:pPr>
      <w:r w:rsidRPr="00E61B22">
        <w:t>6.0329 – Additional Standards for Large Lot PDs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720"/>
        <w:gridCol w:w="6840"/>
      </w:tblGrid>
      <w:tr w:rsidR="00EF501B" w:rsidRPr="009E6AFE" w14:paraId="42926D97" w14:textId="77777777" w:rsidTr="00EF501B">
        <w:tc>
          <w:tcPr>
            <w:tcW w:w="3240" w:type="dxa"/>
          </w:tcPr>
          <w:p w14:paraId="473D7ECF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1D36AD5C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N/A</w:t>
            </w:r>
          </w:p>
        </w:tc>
        <w:tc>
          <w:tcPr>
            <w:tcW w:w="6840" w:type="dxa"/>
          </w:tcPr>
          <w:p w14:paraId="55A553F3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Findings</w:t>
            </w:r>
          </w:p>
        </w:tc>
      </w:tr>
      <w:tr w:rsidR="005961EA" w:rsidRPr="009E6AFE" w14:paraId="00729772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06830B4E" w14:textId="77777777" w:rsidR="005961EA" w:rsidRPr="009E6AFE" w:rsidRDefault="005961EA" w:rsidP="005961EA">
            <w:r w:rsidRPr="009E6AFE">
              <w:t>6.0329(A) – Applicability</w:t>
            </w:r>
          </w:p>
        </w:tc>
        <w:tc>
          <w:tcPr>
            <w:tcW w:w="720" w:type="dxa"/>
            <w:vAlign w:val="center"/>
          </w:tcPr>
          <w:p w14:paraId="6C5573D1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254919E1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6241B546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4728A790" w14:textId="77777777" w:rsidR="005961EA" w:rsidRPr="009E6AFE" w:rsidRDefault="005961EA" w:rsidP="005961EA">
            <w:r w:rsidRPr="009E6AFE">
              <w:t>6.0329(B) – Exception to Open Space Requirements</w:t>
            </w:r>
          </w:p>
        </w:tc>
        <w:tc>
          <w:tcPr>
            <w:tcW w:w="720" w:type="dxa"/>
            <w:vAlign w:val="center"/>
          </w:tcPr>
          <w:p w14:paraId="7DB10D29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0C52DF00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5A97E865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0DD43A11" w14:textId="77777777" w:rsidR="005961EA" w:rsidRPr="009E6AFE" w:rsidRDefault="005961EA" w:rsidP="005961EA">
            <w:r w:rsidRPr="009E6AFE">
              <w:t>6.0329(C) – Minimum Site Size</w:t>
            </w:r>
          </w:p>
        </w:tc>
        <w:tc>
          <w:tcPr>
            <w:tcW w:w="720" w:type="dxa"/>
            <w:vAlign w:val="center"/>
          </w:tcPr>
          <w:p w14:paraId="21C4466A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01CE18BE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1A6216E6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10BB4D74" w14:textId="77777777" w:rsidR="005961EA" w:rsidRPr="009E6AFE" w:rsidRDefault="005961EA" w:rsidP="005961EA">
            <w:r w:rsidRPr="009E6AFE">
              <w:t>6.0329(D) – Minimum and Maximum Density</w:t>
            </w:r>
          </w:p>
        </w:tc>
        <w:tc>
          <w:tcPr>
            <w:tcW w:w="720" w:type="dxa"/>
            <w:vAlign w:val="center"/>
          </w:tcPr>
          <w:p w14:paraId="7C970EB0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4A1B74F1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143F6D34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401524C3" w14:textId="77777777" w:rsidR="005961EA" w:rsidRPr="009E6AFE" w:rsidRDefault="005961EA" w:rsidP="005961EA">
            <w:r w:rsidRPr="009E6AFE">
              <w:t>6.0329(E) – PD Standards</w:t>
            </w:r>
          </w:p>
        </w:tc>
        <w:tc>
          <w:tcPr>
            <w:tcW w:w="720" w:type="dxa"/>
            <w:vAlign w:val="center"/>
          </w:tcPr>
          <w:p w14:paraId="063010F4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7D071862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604D1245" w14:textId="77777777" w:rsidR="009E6AFE" w:rsidRPr="009E6AFE" w:rsidRDefault="009E6AFE" w:rsidP="009E6AFE"/>
    <w:sectPr w:rsidR="009E6AFE" w:rsidRPr="009E6AFE" w:rsidSect="00EC0242">
      <w:footerReference w:type="default" r:id="rId8"/>
      <w:headerReference w:type="first" r:id="rId9"/>
      <w:footerReference w:type="first" r:id="rId10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78F5F" w14:textId="77777777" w:rsidR="007A47F7" w:rsidRDefault="007A47F7">
      <w:r>
        <w:separator/>
      </w:r>
    </w:p>
  </w:endnote>
  <w:endnote w:type="continuationSeparator" w:id="0">
    <w:p w14:paraId="6863E6E2" w14:textId="77777777" w:rsidR="007A47F7" w:rsidRDefault="007A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A2B1D" w14:textId="73BF81A5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695B4F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695B4F">
      <w:rPr>
        <w:rStyle w:val="PageNumber"/>
        <w:noProof/>
        <w:sz w:val="18"/>
        <w:szCs w:val="18"/>
      </w:rPr>
      <w:t>6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9E6AFE">
      <w:rPr>
        <w:rStyle w:val="PageNumber"/>
        <w:sz w:val="18"/>
        <w:szCs w:val="18"/>
      </w:rPr>
      <w:t>6</w:t>
    </w:r>
    <w:r w:rsidR="00800166" w:rsidRPr="00EC0242">
      <w:rPr>
        <w:sz w:val="18"/>
        <w:szCs w:val="18"/>
      </w:rPr>
      <w:t>.</w:t>
    </w:r>
    <w:r w:rsidR="009E6AFE">
      <w:rPr>
        <w:sz w:val="18"/>
        <w:szCs w:val="18"/>
      </w:rPr>
      <w:t>0300</w:t>
    </w:r>
    <w:r w:rsidR="00800166" w:rsidRPr="00EC0242">
      <w:rPr>
        <w:sz w:val="18"/>
        <w:szCs w:val="18"/>
      </w:rPr>
      <w:t xml:space="preserve"> </w:t>
    </w:r>
    <w:r w:rsidR="009E6AFE">
      <w:rPr>
        <w:sz w:val="18"/>
        <w:szCs w:val="18"/>
      </w:rPr>
      <w:t>Planned Developments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E84D0" w14:textId="7D0595CA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695B4F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695B4F">
      <w:rPr>
        <w:rStyle w:val="PageNumber"/>
        <w:noProof/>
        <w:sz w:val="18"/>
        <w:szCs w:val="18"/>
      </w:rPr>
      <w:t>6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E61B22">
      <w:rPr>
        <w:rStyle w:val="PageNumber"/>
        <w:sz w:val="18"/>
        <w:szCs w:val="18"/>
      </w:rPr>
      <w:t>6</w:t>
    </w:r>
    <w:r w:rsidR="00EC0242" w:rsidRPr="00EC0242">
      <w:rPr>
        <w:sz w:val="18"/>
        <w:szCs w:val="18"/>
      </w:rPr>
      <w:t>.0</w:t>
    </w:r>
    <w:r w:rsidR="00E61B22">
      <w:rPr>
        <w:sz w:val="18"/>
        <w:szCs w:val="18"/>
      </w:rPr>
      <w:t>30</w:t>
    </w:r>
    <w:r w:rsidR="00EC0242" w:rsidRPr="00EC0242">
      <w:rPr>
        <w:sz w:val="18"/>
        <w:szCs w:val="18"/>
      </w:rPr>
      <w:t xml:space="preserve">0 </w:t>
    </w:r>
    <w:r w:rsidR="00E61B22">
      <w:rPr>
        <w:sz w:val="18"/>
        <w:szCs w:val="18"/>
      </w:rPr>
      <w:t>Planned Developments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0A49F835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3B828" w14:textId="77777777" w:rsidR="007A47F7" w:rsidRDefault="007A47F7">
      <w:r>
        <w:separator/>
      </w:r>
    </w:p>
  </w:footnote>
  <w:footnote w:type="continuationSeparator" w:id="0">
    <w:p w14:paraId="397CCB7F" w14:textId="77777777" w:rsidR="007A47F7" w:rsidRDefault="007A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1FF59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07775B7E" wp14:editId="08FD927F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5CD57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2E9BB93" wp14:editId="5BCDBB09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B9011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1A0CEE85" wp14:editId="7D273277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9BB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6FCB9011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1A0CEE85" wp14:editId="7D273277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6AFE">
      <w:rPr>
        <w:b/>
        <w:noProof/>
        <w:sz w:val="28"/>
        <w:szCs w:val="28"/>
      </w:rPr>
      <w:t>6</w:t>
    </w:r>
    <w:r w:rsidR="00EC0242" w:rsidRPr="009C2838">
      <w:rPr>
        <w:b/>
        <w:noProof/>
        <w:sz w:val="28"/>
        <w:szCs w:val="28"/>
      </w:rPr>
      <w:t>.0</w:t>
    </w:r>
    <w:r w:rsidR="009E6AFE">
      <w:rPr>
        <w:b/>
        <w:noProof/>
        <w:sz w:val="28"/>
        <w:szCs w:val="28"/>
      </w:rPr>
      <w:t>30</w:t>
    </w:r>
    <w:r w:rsidR="00EC0242" w:rsidRPr="009C2838">
      <w:rPr>
        <w:b/>
        <w:noProof/>
        <w:sz w:val="28"/>
        <w:szCs w:val="28"/>
      </w:rPr>
      <w:t xml:space="preserve">0 </w:t>
    </w:r>
    <w:r w:rsidR="009E6AFE">
      <w:rPr>
        <w:b/>
        <w:noProof/>
        <w:sz w:val="28"/>
        <w:szCs w:val="28"/>
      </w:rPr>
      <w:t>Planned Developments</w:t>
    </w:r>
    <w:r w:rsidR="00EC0242" w:rsidRPr="009C2838">
      <w:rPr>
        <w:b/>
        <w:noProof/>
        <w:sz w:val="28"/>
        <w:szCs w:val="28"/>
      </w:rPr>
      <w:t xml:space="preserve"> </w:t>
    </w:r>
  </w:p>
  <w:p w14:paraId="6F62DDA6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>Standards to be addressed in narrative</w:t>
    </w:r>
  </w:p>
  <w:p w14:paraId="3EDE24B6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84832"/>
    <w:multiLevelType w:val="hybridMultilevel"/>
    <w:tmpl w:val="86E0C95E"/>
    <w:lvl w:ilvl="0" w:tplc="C616DEDE">
      <w:start w:val="1"/>
      <w:numFmt w:val="bullet"/>
      <w:pStyle w:val="BulletSimple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26CD6">
      <w:start w:val="1"/>
      <w:numFmt w:val="bullet"/>
      <w:pStyle w:val="BulletSimpleii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A33BC">
      <w:start w:val="1"/>
      <w:numFmt w:val="bullet"/>
      <w:pStyle w:val="BulletSimpleiii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262C0"/>
    <w:multiLevelType w:val="multilevel"/>
    <w:tmpl w:val="573C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DotBulletiii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180B58"/>
    <w:multiLevelType w:val="hybridMultilevel"/>
    <w:tmpl w:val="AAF272BA"/>
    <w:lvl w:ilvl="0" w:tplc="EACAF4D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pStyle w:val="DotBulletii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613E1A34">
      <w:start w:val="1"/>
      <w:numFmt w:val="bullet"/>
      <w:pStyle w:val="DotBulleti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jU1Hl4L44NK6RW0czdcjMcZojXPMOd6nD8h86pmIsEruftwxzoEsubA7sXjxo6HnHRw9YOK+k9afjZMPIqK8Q==" w:salt="oqvyoXR4v36OxhoKzk/j6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F7"/>
    <w:rsid w:val="000061FE"/>
    <w:rsid w:val="000257B9"/>
    <w:rsid w:val="0004157D"/>
    <w:rsid w:val="000626CB"/>
    <w:rsid w:val="0006575A"/>
    <w:rsid w:val="00094C83"/>
    <w:rsid w:val="00096D08"/>
    <w:rsid w:val="000E31EA"/>
    <w:rsid w:val="001404C0"/>
    <w:rsid w:val="00145F13"/>
    <w:rsid w:val="001B4F23"/>
    <w:rsid w:val="001D3E47"/>
    <w:rsid w:val="001D734A"/>
    <w:rsid w:val="001D789B"/>
    <w:rsid w:val="001F47EF"/>
    <w:rsid w:val="001F64E7"/>
    <w:rsid w:val="002948FB"/>
    <w:rsid w:val="002A3F59"/>
    <w:rsid w:val="002C0C0B"/>
    <w:rsid w:val="002C2BB7"/>
    <w:rsid w:val="00314AB4"/>
    <w:rsid w:val="003628D9"/>
    <w:rsid w:val="003A2334"/>
    <w:rsid w:val="003A36DE"/>
    <w:rsid w:val="003B1525"/>
    <w:rsid w:val="00432EA6"/>
    <w:rsid w:val="00461DE9"/>
    <w:rsid w:val="00471EDC"/>
    <w:rsid w:val="004A3D5D"/>
    <w:rsid w:val="004D071B"/>
    <w:rsid w:val="00521967"/>
    <w:rsid w:val="00540B6E"/>
    <w:rsid w:val="00595DDA"/>
    <w:rsid w:val="005961EA"/>
    <w:rsid w:val="005C5FE2"/>
    <w:rsid w:val="005D7342"/>
    <w:rsid w:val="005E51D3"/>
    <w:rsid w:val="00620BD8"/>
    <w:rsid w:val="00620F00"/>
    <w:rsid w:val="006404B6"/>
    <w:rsid w:val="006420EE"/>
    <w:rsid w:val="00644691"/>
    <w:rsid w:val="00655529"/>
    <w:rsid w:val="00661DC4"/>
    <w:rsid w:val="00667797"/>
    <w:rsid w:val="0068133C"/>
    <w:rsid w:val="00695B4F"/>
    <w:rsid w:val="0069637D"/>
    <w:rsid w:val="006C0AAC"/>
    <w:rsid w:val="006C5E55"/>
    <w:rsid w:val="006E48CA"/>
    <w:rsid w:val="00724796"/>
    <w:rsid w:val="0072550E"/>
    <w:rsid w:val="0075672D"/>
    <w:rsid w:val="0079363E"/>
    <w:rsid w:val="007A47F7"/>
    <w:rsid w:val="007C155E"/>
    <w:rsid w:val="007D172D"/>
    <w:rsid w:val="007D539E"/>
    <w:rsid w:val="007F605B"/>
    <w:rsid w:val="00800166"/>
    <w:rsid w:val="008138C1"/>
    <w:rsid w:val="00834CD1"/>
    <w:rsid w:val="00865873"/>
    <w:rsid w:val="00882D8C"/>
    <w:rsid w:val="00892D15"/>
    <w:rsid w:val="008D59F3"/>
    <w:rsid w:val="008D6B6C"/>
    <w:rsid w:val="008D6F03"/>
    <w:rsid w:val="008F3035"/>
    <w:rsid w:val="0096299A"/>
    <w:rsid w:val="009655E8"/>
    <w:rsid w:val="00976EC0"/>
    <w:rsid w:val="00983E24"/>
    <w:rsid w:val="009932EA"/>
    <w:rsid w:val="009A77E8"/>
    <w:rsid w:val="009C2838"/>
    <w:rsid w:val="009C3CE6"/>
    <w:rsid w:val="009D764A"/>
    <w:rsid w:val="009E51F4"/>
    <w:rsid w:val="009E6AFE"/>
    <w:rsid w:val="00A77F24"/>
    <w:rsid w:val="00AB0BC1"/>
    <w:rsid w:val="00AC708D"/>
    <w:rsid w:val="00AE51F3"/>
    <w:rsid w:val="00AF58D1"/>
    <w:rsid w:val="00B64F10"/>
    <w:rsid w:val="00BA6409"/>
    <w:rsid w:val="00BC5AD6"/>
    <w:rsid w:val="00BE0049"/>
    <w:rsid w:val="00C05290"/>
    <w:rsid w:val="00C46B67"/>
    <w:rsid w:val="00C663E0"/>
    <w:rsid w:val="00C673AB"/>
    <w:rsid w:val="00CC5C68"/>
    <w:rsid w:val="00CC7A3C"/>
    <w:rsid w:val="00CD6E78"/>
    <w:rsid w:val="00CE0C4B"/>
    <w:rsid w:val="00D06FF8"/>
    <w:rsid w:val="00D207F2"/>
    <w:rsid w:val="00D2190D"/>
    <w:rsid w:val="00D661B0"/>
    <w:rsid w:val="00D9356D"/>
    <w:rsid w:val="00DA38D0"/>
    <w:rsid w:val="00DC4377"/>
    <w:rsid w:val="00DD6C88"/>
    <w:rsid w:val="00E04A85"/>
    <w:rsid w:val="00E154BC"/>
    <w:rsid w:val="00E61B22"/>
    <w:rsid w:val="00EC0242"/>
    <w:rsid w:val="00EC4A27"/>
    <w:rsid w:val="00EF501B"/>
    <w:rsid w:val="00F1195D"/>
    <w:rsid w:val="00F31592"/>
    <w:rsid w:val="00F465C9"/>
    <w:rsid w:val="00F86EF4"/>
    <w:rsid w:val="00F91B02"/>
    <w:rsid w:val="00F95FD3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13698F"/>
  <w15:chartTrackingRefBased/>
  <w15:docId w15:val="{FC60FE50-A7AB-4988-A858-3C81EDDD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E61B22"/>
    <w:pPr>
      <w:keepNext/>
      <w:autoSpaceDE w:val="0"/>
      <w:autoSpaceDN w:val="0"/>
      <w:outlineLvl w:val="1"/>
    </w:pPr>
    <w:rPr>
      <w:rFonts w:asciiTheme="minorHAnsi" w:hAnsiTheme="minorHAnsi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1D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  <w:style w:type="paragraph" w:customStyle="1" w:styleId="Headingi">
    <w:name w:val="Heading i"/>
    <w:basedOn w:val="Normal"/>
    <w:link w:val="HeadingiChar"/>
    <w:autoRedefine/>
    <w:qFormat/>
    <w:rsid w:val="00461DE9"/>
    <w:pPr>
      <w:autoSpaceDE w:val="0"/>
      <w:autoSpaceDN w:val="0"/>
      <w:adjustRightInd w:val="0"/>
      <w:spacing w:before="120" w:after="120"/>
    </w:pPr>
    <w:rPr>
      <w:rFonts w:cs="Calibri"/>
      <w:b/>
      <w:bCs/>
      <w:caps/>
    </w:rPr>
  </w:style>
  <w:style w:type="character" w:customStyle="1" w:styleId="HeadingiChar">
    <w:name w:val="Heading i Char"/>
    <w:link w:val="Headingi"/>
    <w:rsid w:val="00461DE9"/>
    <w:rPr>
      <w:rFonts w:ascii="Calibri" w:hAnsi="Calibri" w:cs="Calibri"/>
      <w:b/>
      <w:bCs/>
      <w:caps/>
      <w:sz w:val="24"/>
      <w:szCs w:val="24"/>
    </w:rPr>
  </w:style>
  <w:style w:type="paragraph" w:customStyle="1" w:styleId="Headingii">
    <w:name w:val="Heading ii"/>
    <w:basedOn w:val="Normal"/>
    <w:link w:val="HeadingiiChar"/>
    <w:autoRedefine/>
    <w:qFormat/>
    <w:rsid w:val="00461DE9"/>
    <w:pPr>
      <w:autoSpaceDE w:val="0"/>
      <w:autoSpaceDN w:val="0"/>
      <w:adjustRightInd w:val="0"/>
      <w:ind w:firstLine="360"/>
      <w:jc w:val="both"/>
    </w:pPr>
    <w:rPr>
      <w:rFonts w:cs="Calibri"/>
      <w:b/>
      <w:i/>
    </w:rPr>
  </w:style>
  <w:style w:type="character" w:customStyle="1" w:styleId="HeadingiiChar">
    <w:name w:val="Heading ii Char"/>
    <w:link w:val="Headingii"/>
    <w:rsid w:val="00461DE9"/>
    <w:rPr>
      <w:rFonts w:ascii="Calibri" w:hAnsi="Calibri" w:cs="Calibri"/>
      <w:b/>
      <w:i/>
      <w:sz w:val="24"/>
      <w:szCs w:val="24"/>
    </w:rPr>
  </w:style>
  <w:style w:type="paragraph" w:customStyle="1" w:styleId="HeadingiiUnderline">
    <w:name w:val="Heading ii Underline"/>
    <w:basedOn w:val="Normal"/>
    <w:link w:val="HeadingiiUnderlineChar"/>
    <w:autoRedefine/>
    <w:qFormat/>
    <w:rsid w:val="00461DE9"/>
    <w:pPr>
      <w:autoSpaceDE w:val="0"/>
      <w:autoSpaceDN w:val="0"/>
      <w:spacing w:before="60" w:after="120"/>
      <w:ind w:left="360"/>
      <w:jc w:val="both"/>
    </w:pPr>
    <w:rPr>
      <w:rFonts w:cs="Calibri"/>
      <w:u w:val="single"/>
    </w:rPr>
  </w:style>
  <w:style w:type="character" w:customStyle="1" w:styleId="HeadingiiUnderlineChar">
    <w:name w:val="Heading ii Underline Char"/>
    <w:basedOn w:val="DefaultParagraphFont"/>
    <w:link w:val="HeadingiiUnderline"/>
    <w:rsid w:val="00461DE9"/>
    <w:rPr>
      <w:rFonts w:ascii="Calibri" w:hAnsi="Calibri" w:cs="Calibri"/>
      <w:sz w:val="24"/>
      <w:szCs w:val="24"/>
      <w:u w:val="single"/>
    </w:rPr>
  </w:style>
  <w:style w:type="paragraph" w:customStyle="1" w:styleId="Headingiii">
    <w:name w:val="Heading iii"/>
    <w:basedOn w:val="Heading3"/>
    <w:link w:val="HeadingiiiChar"/>
    <w:autoRedefine/>
    <w:qFormat/>
    <w:rsid w:val="009E51F4"/>
    <w:pPr>
      <w:autoSpaceDE w:val="0"/>
      <w:autoSpaceDN w:val="0"/>
      <w:spacing w:before="120"/>
    </w:pPr>
    <w:rPr>
      <w:rFonts w:asciiTheme="minorHAnsi" w:hAnsiTheme="minorHAnsi" w:cs="Calibri"/>
      <w:b/>
      <w:bCs/>
      <w:i/>
      <w:color w:val="auto"/>
    </w:rPr>
  </w:style>
  <w:style w:type="character" w:customStyle="1" w:styleId="HeadingiiiChar">
    <w:name w:val="Heading iii Char"/>
    <w:basedOn w:val="Heading3Char"/>
    <w:link w:val="Headingiii"/>
    <w:rsid w:val="009E51F4"/>
    <w:rPr>
      <w:rFonts w:asciiTheme="minorHAnsi" w:eastAsiaTheme="majorEastAsia" w:hAnsiTheme="minorHAnsi" w:cs="Calibri"/>
      <w:b/>
      <w:bCs/>
      <w:i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61D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ulletSimplei">
    <w:name w:val="Bullet Simple i"/>
    <w:basedOn w:val="Normal"/>
    <w:link w:val="BulletSimpleiChar"/>
    <w:autoRedefine/>
    <w:qFormat/>
    <w:rsid w:val="00461DE9"/>
    <w:pPr>
      <w:numPr>
        <w:numId w:val="3"/>
      </w:numPr>
      <w:autoSpaceDE w:val="0"/>
      <w:autoSpaceDN w:val="0"/>
      <w:adjustRightInd w:val="0"/>
      <w:spacing w:before="60"/>
    </w:pPr>
    <w:rPr>
      <w:rFonts w:cs="Arial"/>
      <w:noProof/>
    </w:rPr>
  </w:style>
  <w:style w:type="character" w:customStyle="1" w:styleId="BulletSimpleiChar">
    <w:name w:val="Bullet Simple i Char"/>
    <w:link w:val="BulletSimplei"/>
    <w:rsid w:val="00461DE9"/>
    <w:rPr>
      <w:rFonts w:ascii="Calibri" w:hAnsi="Calibri" w:cs="Arial"/>
      <w:noProof/>
      <w:sz w:val="24"/>
      <w:szCs w:val="24"/>
    </w:rPr>
  </w:style>
  <w:style w:type="paragraph" w:customStyle="1" w:styleId="BulletSimpleii">
    <w:name w:val="Bullet Simple ii"/>
    <w:basedOn w:val="BulletSimplei"/>
    <w:link w:val="BulletSimpleiiChar"/>
    <w:autoRedefine/>
    <w:qFormat/>
    <w:rsid w:val="00461DE9"/>
    <w:pPr>
      <w:numPr>
        <w:ilvl w:val="1"/>
      </w:numPr>
    </w:pPr>
  </w:style>
  <w:style w:type="character" w:customStyle="1" w:styleId="BulletSimpleiiChar">
    <w:name w:val="Bullet Simple ii Char"/>
    <w:basedOn w:val="BulletSimpleiChar"/>
    <w:link w:val="BulletSimpleii"/>
    <w:rsid w:val="00461DE9"/>
    <w:rPr>
      <w:rFonts w:ascii="Calibri" w:hAnsi="Calibri" w:cs="Arial"/>
      <w:noProof/>
      <w:sz w:val="24"/>
      <w:szCs w:val="24"/>
    </w:rPr>
  </w:style>
  <w:style w:type="paragraph" w:customStyle="1" w:styleId="BulletSimpleiii">
    <w:name w:val="Bullet Simple iii"/>
    <w:basedOn w:val="BulletSimpleii"/>
    <w:link w:val="BulletSimpleiiiChar"/>
    <w:qFormat/>
    <w:rsid w:val="00461DE9"/>
    <w:pPr>
      <w:numPr>
        <w:ilvl w:val="2"/>
      </w:numPr>
    </w:pPr>
  </w:style>
  <w:style w:type="character" w:customStyle="1" w:styleId="BulletSimpleiiiChar">
    <w:name w:val="Bullet Simple iii Char"/>
    <w:basedOn w:val="BulletSimpleiiChar"/>
    <w:link w:val="BulletSimpleiii"/>
    <w:rsid w:val="00461DE9"/>
    <w:rPr>
      <w:rFonts w:ascii="Calibri" w:hAnsi="Calibri" w:cs="Arial"/>
      <w:noProof/>
      <w:sz w:val="24"/>
      <w:szCs w:val="24"/>
    </w:rPr>
  </w:style>
  <w:style w:type="paragraph" w:customStyle="1" w:styleId="DotBulleti">
    <w:name w:val="Dot Bullet i"/>
    <w:basedOn w:val="Normal"/>
    <w:link w:val="DotBulletiChar"/>
    <w:autoRedefine/>
    <w:qFormat/>
    <w:rsid w:val="00461DE9"/>
    <w:pPr>
      <w:numPr>
        <w:ilvl w:val="3"/>
        <w:numId w:val="5"/>
      </w:numPr>
      <w:autoSpaceDN w:val="0"/>
    </w:pPr>
    <w:rPr>
      <w:rFonts w:cs="Arial"/>
    </w:rPr>
  </w:style>
  <w:style w:type="character" w:customStyle="1" w:styleId="DotBulletiChar">
    <w:name w:val="Dot Bullet i Char"/>
    <w:basedOn w:val="DefaultParagraphFont"/>
    <w:link w:val="DotBulleti"/>
    <w:rsid w:val="00461DE9"/>
    <w:rPr>
      <w:rFonts w:ascii="Calibri" w:hAnsi="Calibri" w:cs="Arial"/>
      <w:sz w:val="24"/>
      <w:szCs w:val="24"/>
    </w:rPr>
  </w:style>
  <w:style w:type="paragraph" w:customStyle="1" w:styleId="DotBulletii">
    <w:name w:val="Dot Bullet ii"/>
    <w:basedOn w:val="Normal"/>
    <w:link w:val="DotBulletiiChar"/>
    <w:autoRedefine/>
    <w:qFormat/>
    <w:rsid w:val="00461DE9"/>
    <w:pPr>
      <w:numPr>
        <w:ilvl w:val="1"/>
        <w:numId w:val="5"/>
      </w:numPr>
      <w:autoSpaceDN w:val="0"/>
    </w:pPr>
    <w:rPr>
      <w:rFonts w:cs="Arial"/>
    </w:rPr>
  </w:style>
  <w:style w:type="character" w:customStyle="1" w:styleId="DotBulletiiChar">
    <w:name w:val="Dot Bullet ii Char"/>
    <w:basedOn w:val="DefaultParagraphFont"/>
    <w:link w:val="DotBulletii"/>
    <w:rsid w:val="00461DE9"/>
    <w:rPr>
      <w:rFonts w:ascii="Calibri" w:hAnsi="Calibri" w:cs="Arial"/>
      <w:sz w:val="24"/>
      <w:szCs w:val="24"/>
    </w:rPr>
  </w:style>
  <w:style w:type="paragraph" w:customStyle="1" w:styleId="DotBulletiii">
    <w:name w:val="Dot Bullet iii"/>
    <w:basedOn w:val="Normal"/>
    <w:link w:val="DotBulletiiiChar"/>
    <w:autoRedefine/>
    <w:qFormat/>
    <w:rsid w:val="00461DE9"/>
    <w:pPr>
      <w:numPr>
        <w:ilvl w:val="2"/>
        <w:numId w:val="6"/>
      </w:numPr>
      <w:autoSpaceDN w:val="0"/>
    </w:pPr>
    <w:rPr>
      <w:rFonts w:cs="Arial"/>
    </w:rPr>
  </w:style>
  <w:style w:type="character" w:customStyle="1" w:styleId="DotBulletiiiChar">
    <w:name w:val="Dot Bullet iii Char"/>
    <w:basedOn w:val="DefaultParagraphFont"/>
    <w:link w:val="DotBulletiii"/>
    <w:rsid w:val="00461DE9"/>
    <w:rPr>
      <w:rFonts w:ascii="Calibri" w:hAnsi="Calibri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61B22"/>
    <w:rPr>
      <w:rFonts w:asciiTheme="minorHAnsi" w:hAnsi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Urban%20Design%20&amp;%20Planning\Development%20Planning\Forms\Draft%20Forms\Application%20Narrativ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ABAC-BCD6-4E3C-A316-7872DD81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6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Lunsford, Amanda</cp:lastModifiedBy>
  <cp:revision>2</cp:revision>
  <cp:lastPrinted>2016-01-27T19:58:00Z</cp:lastPrinted>
  <dcterms:created xsi:type="dcterms:W3CDTF">2016-12-01T16:52:00Z</dcterms:created>
  <dcterms:modified xsi:type="dcterms:W3CDTF">2016-12-01T16:52:00Z</dcterms:modified>
</cp:coreProperties>
</file>